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A635EE" w14:textId="77777777" w:rsidR="00EB0966" w:rsidRPr="00387C2A" w:rsidRDefault="00EB0966" w:rsidP="00714187">
      <w:pPr>
        <w:rPr>
          <w:sz w:val="22"/>
          <w:szCs w:val="22"/>
        </w:rPr>
      </w:pPr>
    </w:p>
    <w:p w14:paraId="716FC06D" w14:textId="17CCFE28" w:rsidR="0078069B" w:rsidRPr="00387C2A" w:rsidRDefault="004D5838" w:rsidP="004D5838">
      <w:pPr>
        <w:pStyle w:val="Kehatekst3"/>
        <w:jc w:val="right"/>
        <w:rPr>
          <w:b/>
          <w:bCs/>
          <w:sz w:val="22"/>
          <w:szCs w:val="22"/>
        </w:rPr>
      </w:pPr>
      <w:r w:rsidRPr="00387C2A">
        <w:rPr>
          <w:rFonts w:ascii="Verdana" w:eastAsia="Calibri" w:hAnsi="Verdana"/>
          <w:noProof/>
          <w:lang w:eastAsia="et-EE"/>
        </w:rPr>
        <w:drawing>
          <wp:inline distT="0" distB="0" distL="0" distR="0" wp14:anchorId="2E3EFD1B" wp14:editId="4180AD9B">
            <wp:extent cx="1704975" cy="889768"/>
            <wp:effectExtent l="0" t="0" r="0" b="5715"/>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8446" cy="907236"/>
                    </a:xfrm>
                    <a:prstGeom prst="rect">
                      <a:avLst/>
                    </a:prstGeom>
                    <a:noFill/>
                    <a:ln>
                      <a:noFill/>
                    </a:ln>
                  </pic:spPr>
                </pic:pic>
              </a:graphicData>
            </a:graphic>
          </wp:inline>
        </w:drawing>
      </w:r>
    </w:p>
    <w:p w14:paraId="6736150C" w14:textId="77777777" w:rsidR="00367AC3" w:rsidRPr="00387C2A" w:rsidRDefault="00B53E92" w:rsidP="00714187">
      <w:pPr>
        <w:pStyle w:val="Pealkiri2"/>
        <w:ind w:right="-1"/>
        <w:jc w:val="center"/>
        <w:rPr>
          <w:b/>
          <w:bCs/>
          <w:sz w:val="28"/>
          <w:szCs w:val="28"/>
        </w:rPr>
      </w:pPr>
      <w:r w:rsidRPr="00387C2A">
        <w:rPr>
          <w:b/>
          <w:bCs/>
          <w:sz w:val="28"/>
          <w:szCs w:val="28"/>
        </w:rPr>
        <w:t>Seirea</w:t>
      </w:r>
      <w:r w:rsidR="00554BA0" w:rsidRPr="00387C2A">
        <w:rPr>
          <w:b/>
          <w:bCs/>
          <w:sz w:val="28"/>
          <w:szCs w:val="28"/>
        </w:rPr>
        <w:t>ruanne</w:t>
      </w:r>
    </w:p>
    <w:p w14:paraId="20D26C84" w14:textId="77777777" w:rsidR="00622629" w:rsidRPr="00387C2A" w:rsidRDefault="00622629" w:rsidP="006044AD"/>
    <w:p w14:paraId="4399C0CC" w14:textId="77777777" w:rsidR="00622629" w:rsidRPr="00387C2A" w:rsidRDefault="00622629" w:rsidP="006044AD"/>
    <w:tbl>
      <w:tblPr>
        <w:tblStyle w:val="Kontuurtabel"/>
        <w:tblW w:w="10068" w:type="dxa"/>
        <w:tblInd w:w="-854" w:type="dxa"/>
        <w:tblLook w:val="01E0" w:firstRow="1" w:lastRow="1" w:firstColumn="1" w:lastColumn="1" w:noHBand="0" w:noVBand="0"/>
      </w:tblPr>
      <w:tblGrid>
        <w:gridCol w:w="2796"/>
        <w:gridCol w:w="7272"/>
      </w:tblGrid>
      <w:tr w:rsidR="00387C2A" w:rsidRPr="00387C2A" w14:paraId="5AEF3A5E" w14:textId="77777777" w:rsidTr="008F67A1">
        <w:trPr>
          <w:trHeight w:val="468"/>
        </w:trPr>
        <w:tc>
          <w:tcPr>
            <w:tcW w:w="2796" w:type="dxa"/>
            <w:shd w:val="pct10" w:color="auto" w:fill="auto"/>
            <w:vAlign w:val="center"/>
          </w:tcPr>
          <w:p w14:paraId="7C861877" w14:textId="77777777" w:rsidR="003D6A3C" w:rsidRPr="00387C2A" w:rsidRDefault="008768D7" w:rsidP="006F2F61">
            <w:pPr>
              <w:rPr>
                <w:b/>
                <w:sz w:val="22"/>
                <w:szCs w:val="22"/>
              </w:rPr>
            </w:pPr>
            <w:r w:rsidRPr="00387C2A">
              <w:rPr>
                <w:b/>
                <w:sz w:val="22"/>
                <w:szCs w:val="22"/>
              </w:rPr>
              <w:t>Aruande liik</w:t>
            </w:r>
            <w:r w:rsidRPr="00387C2A" w:rsidDel="008768D7">
              <w:rPr>
                <w:b/>
                <w:sz w:val="22"/>
                <w:szCs w:val="22"/>
              </w:rPr>
              <w:t xml:space="preserve"> </w:t>
            </w:r>
          </w:p>
        </w:tc>
        <w:tc>
          <w:tcPr>
            <w:tcW w:w="7272" w:type="dxa"/>
            <w:vAlign w:val="center"/>
          </w:tcPr>
          <w:p w14:paraId="3F657C93" w14:textId="77777777" w:rsidR="003D6A3C" w:rsidRPr="00387C2A" w:rsidRDefault="008B3522" w:rsidP="006044AD">
            <w:pPr>
              <w:rPr>
                <w:sz w:val="22"/>
                <w:szCs w:val="22"/>
              </w:rPr>
            </w:pPr>
            <w:r w:rsidRPr="00387C2A">
              <w:rPr>
                <w:sz w:val="22"/>
                <w:szCs w:val="22"/>
              </w:rPr>
              <w:fldChar w:fldCharType="begin">
                <w:ffData>
                  <w:name w:val=""/>
                  <w:enabled/>
                  <w:calcOnExit w:val="0"/>
                  <w:checkBox>
                    <w:sizeAuto/>
                    <w:default w:val="1"/>
                  </w:checkBox>
                </w:ffData>
              </w:fldChar>
            </w:r>
            <w:r w:rsidRPr="00387C2A">
              <w:rPr>
                <w:sz w:val="22"/>
                <w:szCs w:val="22"/>
              </w:rPr>
              <w:instrText xml:space="preserve"> FORMCHECKBOX </w:instrText>
            </w:r>
            <w:r w:rsidR="000E7293">
              <w:rPr>
                <w:sz w:val="22"/>
                <w:szCs w:val="22"/>
              </w:rPr>
            </w:r>
            <w:r w:rsidR="000E7293">
              <w:rPr>
                <w:sz w:val="22"/>
                <w:szCs w:val="22"/>
              </w:rPr>
              <w:fldChar w:fldCharType="separate"/>
            </w:r>
            <w:r w:rsidRPr="00387C2A">
              <w:rPr>
                <w:sz w:val="22"/>
                <w:szCs w:val="22"/>
              </w:rPr>
              <w:fldChar w:fldCharType="end"/>
            </w:r>
            <w:r w:rsidR="008768D7" w:rsidRPr="00387C2A">
              <w:rPr>
                <w:sz w:val="22"/>
                <w:szCs w:val="22"/>
              </w:rPr>
              <w:t xml:space="preserve"> vahearuanne                 </w:t>
            </w:r>
            <w:r w:rsidR="008768D7" w:rsidRPr="00387C2A">
              <w:rPr>
                <w:sz w:val="22"/>
                <w:szCs w:val="22"/>
              </w:rPr>
              <w:fldChar w:fldCharType="begin">
                <w:ffData>
                  <w:name w:val=""/>
                  <w:enabled/>
                  <w:calcOnExit w:val="0"/>
                  <w:checkBox>
                    <w:sizeAuto/>
                    <w:default w:val="0"/>
                  </w:checkBox>
                </w:ffData>
              </w:fldChar>
            </w:r>
            <w:r w:rsidR="008768D7" w:rsidRPr="00387C2A">
              <w:rPr>
                <w:sz w:val="22"/>
                <w:szCs w:val="22"/>
              </w:rPr>
              <w:instrText xml:space="preserve"> FORMCHECKBOX </w:instrText>
            </w:r>
            <w:r w:rsidR="000E7293">
              <w:rPr>
                <w:sz w:val="22"/>
                <w:szCs w:val="22"/>
              </w:rPr>
            </w:r>
            <w:r w:rsidR="000E7293">
              <w:rPr>
                <w:sz w:val="22"/>
                <w:szCs w:val="22"/>
              </w:rPr>
              <w:fldChar w:fldCharType="separate"/>
            </w:r>
            <w:r w:rsidR="008768D7" w:rsidRPr="00387C2A">
              <w:rPr>
                <w:sz w:val="22"/>
                <w:szCs w:val="22"/>
              </w:rPr>
              <w:fldChar w:fldCharType="end"/>
            </w:r>
            <w:r w:rsidR="008768D7" w:rsidRPr="00387C2A">
              <w:rPr>
                <w:sz w:val="22"/>
                <w:szCs w:val="22"/>
              </w:rPr>
              <w:t xml:space="preserve"> lõpparuanne</w:t>
            </w:r>
          </w:p>
          <w:p w14:paraId="3368EA3F" w14:textId="77777777" w:rsidR="00FF4952" w:rsidRPr="00387C2A" w:rsidRDefault="00FF4952" w:rsidP="00C90853">
            <w:pPr>
              <w:rPr>
                <w:i/>
                <w:sz w:val="22"/>
                <w:szCs w:val="22"/>
              </w:rPr>
            </w:pPr>
          </w:p>
        </w:tc>
      </w:tr>
      <w:tr w:rsidR="00387C2A" w:rsidRPr="00387C2A" w14:paraId="5E10498E" w14:textId="77777777" w:rsidTr="008F67A1">
        <w:trPr>
          <w:trHeight w:val="261"/>
        </w:trPr>
        <w:tc>
          <w:tcPr>
            <w:tcW w:w="2796" w:type="dxa"/>
            <w:shd w:val="pct10" w:color="auto" w:fill="auto"/>
          </w:tcPr>
          <w:p w14:paraId="269F0CEE" w14:textId="77777777" w:rsidR="008768D7" w:rsidRPr="00387C2A" w:rsidRDefault="008768D7" w:rsidP="005F4FED">
            <w:pPr>
              <w:rPr>
                <w:b/>
                <w:sz w:val="22"/>
                <w:szCs w:val="22"/>
              </w:rPr>
            </w:pPr>
            <w:r w:rsidRPr="00387C2A">
              <w:rPr>
                <w:b/>
                <w:sz w:val="22"/>
                <w:szCs w:val="22"/>
              </w:rPr>
              <w:t xml:space="preserve">1. </w:t>
            </w:r>
            <w:r w:rsidR="00DD4B14" w:rsidRPr="00387C2A">
              <w:rPr>
                <w:b/>
                <w:sz w:val="22"/>
                <w:szCs w:val="22"/>
              </w:rPr>
              <w:t>TAT</w:t>
            </w:r>
            <w:r w:rsidR="005F4FED" w:rsidRPr="00387C2A">
              <w:rPr>
                <w:b/>
                <w:sz w:val="22"/>
                <w:szCs w:val="22"/>
              </w:rPr>
              <w:t xml:space="preserve"> </w:t>
            </w:r>
            <w:r w:rsidRPr="00387C2A">
              <w:rPr>
                <w:b/>
                <w:sz w:val="22"/>
                <w:szCs w:val="22"/>
              </w:rPr>
              <w:t>nimetus</w:t>
            </w:r>
          </w:p>
        </w:tc>
        <w:tc>
          <w:tcPr>
            <w:tcW w:w="7272" w:type="dxa"/>
          </w:tcPr>
          <w:p w14:paraId="3EBFC5B3" w14:textId="77777777" w:rsidR="008768D7" w:rsidRPr="00387C2A" w:rsidRDefault="008B3522" w:rsidP="0083297B">
            <w:pPr>
              <w:rPr>
                <w:sz w:val="22"/>
                <w:szCs w:val="22"/>
              </w:rPr>
            </w:pPr>
            <w:r w:rsidRPr="00387C2A">
              <w:rPr>
                <w:sz w:val="22"/>
                <w:szCs w:val="22"/>
              </w:rPr>
              <w:t xml:space="preserve">Toetuse andmise tingimused </w:t>
            </w:r>
            <w:r w:rsidRPr="00387C2A">
              <w:rPr>
                <w:rStyle w:val="Tugevrhutus"/>
                <w:b w:val="0"/>
                <w:bCs/>
                <w:i w:val="0"/>
                <w:iCs/>
                <w:color w:val="auto"/>
                <w:sz w:val="22"/>
                <w:szCs w:val="22"/>
              </w:rPr>
              <w:t>riskikäitumise ennetamiseks, riskis olevate perede toetamiseks ning turvalise elukeskkonna arendamiseks“</w:t>
            </w:r>
          </w:p>
        </w:tc>
      </w:tr>
      <w:tr w:rsidR="00387C2A" w:rsidRPr="00387C2A" w14:paraId="793E6080" w14:textId="77777777" w:rsidTr="008F67A1">
        <w:trPr>
          <w:trHeight w:val="248"/>
        </w:trPr>
        <w:tc>
          <w:tcPr>
            <w:tcW w:w="2796" w:type="dxa"/>
            <w:shd w:val="pct10" w:color="auto" w:fill="auto"/>
          </w:tcPr>
          <w:p w14:paraId="31E2AB26" w14:textId="77777777" w:rsidR="003D6A3C" w:rsidRPr="00387C2A" w:rsidRDefault="003D6A3C" w:rsidP="00DD4B14">
            <w:pPr>
              <w:rPr>
                <w:b/>
                <w:sz w:val="22"/>
                <w:szCs w:val="22"/>
              </w:rPr>
            </w:pPr>
            <w:r w:rsidRPr="00387C2A">
              <w:rPr>
                <w:b/>
                <w:sz w:val="22"/>
                <w:szCs w:val="22"/>
              </w:rPr>
              <w:t xml:space="preserve">2. </w:t>
            </w:r>
            <w:r w:rsidR="00DD4B14" w:rsidRPr="00387C2A">
              <w:rPr>
                <w:b/>
                <w:sz w:val="22"/>
                <w:szCs w:val="22"/>
              </w:rPr>
              <w:t xml:space="preserve">TAT </w:t>
            </w:r>
            <w:r w:rsidRPr="00387C2A">
              <w:rPr>
                <w:b/>
                <w:sz w:val="22"/>
                <w:szCs w:val="22"/>
              </w:rPr>
              <w:t>tunnusnumber</w:t>
            </w:r>
          </w:p>
        </w:tc>
        <w:tc>
          <w:tcPr>
            <w:tcW w:w="7272" w:type="dxa"/>
          </w:tcPr>
          <w:p w14:paraId="5FCC8D1F" w14:textId="1F2FE5E6" w:rsidR="00502511" w:rsidRPr="00387C2A" w:rsidRDefault="00502511" w:rsidP="00502511">
            <w:pPr>
              <w:rPr>
                <w:sz w:val="22"/>
                <w:szCs w:val="22"/>
              </w:rPr>
            </w:pPr>
            <w:r w:rsidRPr="00387C2A">
              <w:rPr>
                <w:bCs/>
                <w:sz w:val="22"/>
                <w:szCs w:val="22"/>
              </w:rPr>
              <w:t>2014-2020.2.07.004.01.15-0003</w:t>
            </w:r>
          </w:p>
          <w:p w14:paraId="454EC091" w14:textId="77777777" w:rsidR="003D6A3C" w:rsidRPr="00387C2A" w:rsidRDefault="003D6A3C" w:rsidP="0083297B">
            <w:pPr>
              <w:rPr>
                <w:sz w:val="22"/>
                <w:szCs w:val="22"/>
              </w:rPr>
            </w:pPr>
          </w:p>
        </w:tc>
      </w:tr>
      <w:tr w:rsidR="00387C2A" w:rsidRPr="00387C2A" w14:paraId="4EEFE25D" w14:textId="77777777" w:rsidTr="008F67A1">
        <w:trPr>
          <w:trHeight w:val="248"/>
        </w:trPr>
        <w:tc>
          <w:tcPr>
            <w:tcW w:w="2796" w:type="dxa"/>
            <w:shd w:val="pct10" w:color="auto" w:fill="auto"/>
          </w:tcPr>
          <w:p w14:paraId="690908EE" w14:textId="77777777" w:rsidR="00440900" w:rsidRPr="00387C2A" w:rsidRDefault="00440900" w:rsidP="0083297B">
            <w:pPr>
              <w:rPr>
                <w:b/>
                <w:sz w:val="22"/>
                <w:szCs w:val="22"/>
              </w:rPr>
            </w:pPr>
            <w:r w:rsidRPr="00387C2A">
              <w:rPr>
                <w:b/>
                <w:sz w:val="22"/>
                <w:szCs w:val="22"/>
              </w:rPr>
              <w:t>3. Toetuse saaja nimi</w:t>
            </w:r>
          </w:p>
        </w:tc>
        <w:tc>
          <w:tcPr>
            <w:tcW w:w="7272" w:type="dxa"/>
          </w:tcPr>
          <w:p w14:paraId="1AA88B2C" w14:textId="77777777" w:rsidR="00440900" w:rsidRPr="00387C2A" w:rsidRDefault="005864B1" w:rsidP="0083297B">
            <w:pPr>
              <w:rPr>
                <w:sz w:val="22"/>
                <w:szCs w:val="22"/>
              </w:rPr>
            </w:pPr>
            <w:r w:rsidRPr="00387C2A">
              <w:rPr>
                <w:sz w:val="22"/>
                <w:szCs w:val="22"/>
              </w:rPr>
              <w:t>Siseministeerium</w:t>
            </w:r>
          </w:p>
        </w:tc>
      </w:tr>
      <w:tr w:rsidR="00387C2A" w:rsidRPr="00387C2A" w14:paraId="3A625097" w14:textId="77777777" w:rsidTr="008F67A1">
        <w:trPr>
          <w:trHeight w:val="261"/>
        </w:trPr>
        <w:tc>
          <w:tcPr>
            <w:tcW w:w="2796" w:type="dxa"/>
            <w:shd w:val="pct10" w:color="auto" w:fill="auto"/>
          </w:tcPr>
          <w:p w14:paraId="63CBD948" w14:textId="77777777" w:rsidR="00103CA6" w:rsidRPr="00387C2A" w:rsidRDefault="006C7F2D" w:rsidP="0083297B">
            <w:pPr>
              <w:rPr>
                <w:b/>
                <w:sz w:val="22"/>
                <w:szCs w:val="22"/>
              </w:rPr>
            </w:pPr>
            <w:r w:rsidRPr="00387C2A">
              <w:rPr>
                <w:b/>
                <w:sz w:val="22"/>
                <w:szCs w:val="22"/>
              </w:rPr>
              <w:t xml:space="preserve">4. Partnerite </w:t>
            </w:r>
            <w:r w:rsidR="00FF4952" w:rsidRPr="00387C2A">
              <w:rPr>
                <w:b/>
                <w:sz w:val="22"/>
                <w:szCs w:val="22"/>
              </w:rPr>
              <w:t>nimed</w:t>
            </w:r>
          </w:p>
        </w:tc>
        <w:tc>
          <w:tcPr>
            <w:tcW w:w="7272" w:type="dxa"/>
          </w:tcPr>
          <w:p w14:paraId="1E5B94A5" w14:textId="77777777" w:rsidR="00103CA6" w:rsidRPr="00387C2A" w:rsidRDefault="005864B1" w:rsidP="0083297B">
            <w:pPr>
              <w:rPr>
                <w:sz w:val="22"/>
                <w:szCs w:val="22"/>
              </w:rPr>
            </w:pPr>
            <w:r w:rsidRPr="00387C2A">
              <w:rPr>
                <w:sz w:val="22"/>
                <w:szCs w:val="22"/>
              </w:rPr>
              <w:t>Sotsiaalkindlustusamet</w:t>
            </w:r>
          </w:p>
        </w:tc>
      </w:tr>
      <w:tr w:rsidR="00387C2A" w:rsidRPr="00387C2A" w14:paraId="4BE71F0A" w14:textId="77777777" w:rsidTr="008F67A1">
        <w:trPr>
          <w:trHeight w:val="508"/>
        </w:trPr>
        <w:tc>
          <w:tcPr>
            <w:tcW w:w="2796" w:type="dxa"/>
            <w:shd w:val="pct10" w:color="auto" w:fill="auto"/>
          </w:tcPr>
          <w:p w14:paraId="68BA71BE" w14:textId="77777777" w:rsidR="003D6A3C" w:rsidRPr="00387C2A" w:rsidRDefault="00103CA6" w:rsidP="001B0892">
            <w:pPr>
              <w:rPr>
                <w:b/>
                <w:bCs/>
                <w:sz w:val="22"/>
                <w:szCs w:val="22"/>
              </w:rPr>
            </w:pPr>
            <w:r w:rsidRPr="00387C2A">
              <w:rPr>
                <w:b/>
                <w:sz w:val="22"/>
                <w:szCs w:val="22"/>
              </w:rPr>
              <w:t>5</w:t>
            </w:r>
            <w:r w:rsidR="003D6A3C" w:rsidRPr="00387C2A">
              <w:rPr>
                <w:b/>
                <w:sz w:val="22"/>
                <w:szCs w:val="22"/>
              </w:rPr>
              <w:t xml:space="preserve">. </w:t>
            </w:r>
            <w:r w:rsidR="00DD4B14" w:rsidRPr="00387C2A">
              <w:rPr>
                <w:b/>
                <w:sz w:val="22"/>
                <w:szCs w:val="22"/>
              </w:rPr>
              <w:t>TAT</w:t>
            </w:r>
            <w:r w:rsidR="005F4FED" w:rsidRPr="00387C2A">
              <w:rPr>
                <w:b/>
                <w:sz w:val="22"/>
                <w:szCs w:val="22"/>
              </w:rPr>
              <w:t xml:space="preserve"> </w:t>
            </w:r>
            <w:r w:rsidR="003D6A3C" w:rsidRPr="00387C2A">
              <w:rPr>
                <w:b/>
                <w:sz w:val="22"/>
                <w:szCs w:val="22"/>
              </w:rPr>
              <w:t>abikõlblikkuse periood</w:t>
            </w:r>
          </w:p>
        </w:tc>
        <w:tc>
          <w:tcPr>
            <w:tcW w:w="7272" w:type="dxa"/>
          </w:tcPr>
          <w:p w14:paraId="53AA6B67" w14:textId="1532A487" w:rsidR="003D6A3C" w:rsidRPr="00387C2A" w:rsidRDefault="003C6D05" w:rsidP="00752295">
            <w:pPr>
              <w:rPr>
                <w:sz w:val="22"/>
                <w:szCs w:val="22"/>
              </w:rPr>
            </w:pPr>
            <w:r w:rsidRPr="00387C2A">
              <w:rPr>
                <w:sz w:val="22"/>
                <w:szCs w:val="22"/>
              </w:rPr>
              <w:t>1.0</w:t>
            </w:r>
            <w:r w:rsidR="00752295" w:rsidRPr="00387C2A">
              <w:rPr>
                <w:sz w:val="22"/>
                <w:szCs w:val="22"/>
              </w:rPr>
              <w:t>7</w:t>
            </w:r>
            <w:r w:rsidRPr="00387C2A">
              <w:rPr>
                <w:sz w:val="22"/>
                <w:szCs w:val="22"/>
              </w:rPr>
              <w:t>.2015 – 31.12.2021</w:t>
            </w:r>
          </w:p>
        </w:tc>
      </w:tr>
      <w:tr w:rsidR="00387C2A" w:rsidRPr="00387C2A" w14:paraId="19E00C1A" w14:textId="77777777" w:rsidTr="008F67A1">
        <w:trPr>
          <w:trHeight w:val="508"/>
        </w:trPr>
        <w:tc>
          <w:tcPr>
            <w:tcW w:w="2796" w:type="dxa"/>
            <w:shd w:val="pct10" w:color="auto" w:fill="auto"/>
          </w:tcPr>
          <w:p w14:paraId="7C9EAD8D" w14:textId="77777777" w:rsidR="003D6A3C" w:rsidRPr="00387C2A" w:rsidRDefault="00103CA6" w:rsidP="0083297B">
            <w:pPr>
              <w:rPr>
                <w:b/>
                <w:bCs/>
                <w:sz w:val="22"/>
                <w:szCs w:val="22"/>
              </w:rPr>
            </w:pPr>
            <w:r w:rsidRPr="00387C2A">
              <w:rPr>
                <w:b/>
                <w:sz w:val="22"/>
                <w:szCs w:val="22"/>
              </w:rPr>
              <w:t>6</w:t>
            </w:r>
            <w:r w:rsidR="003D6A3C" w:rsidRPr="00387C2A">
              <w:rPr>
                <w:b/>
                <w:sz w:val="22"/>
                <w:szCs w:val="22"/>
              </w:rPr>
              <w:t>. Aruandeperiood</w:t>
            </w:r>
            <w:r w:rsidR="003A64C4" w:rsidRPr="00387C2A">
              <w:rPr>
                <w:b/>
                <w:sz w:val="22"/>
                <w:szCs w:val="22"/>
              </w:rPr>
              <w:t xml:space="preserve"> </w:t>
            </w:r>
            <w:r w:rsidR="003A64C4" w:rsidRPr="00387C2A">
              <w:rPr>
                <w:sz w:val="22"/>
                <w:szCs w:val="22"/>
              </w:rPr>
              <w:t>(kumulatiivselt)</w:t>
            </w:r>
          </w:p>
        </w:tc>
        <w:tc>
          <w:tcPr>
            <w:tcW w:w="7272" w:type="dxa"/>
          </w:tcPr>
          <w:p w14:paraId="6E750224" w14:textId="68C43516" w:rsidR="003D6A3C" w:rsidRPr="00387C2A" w:rsidRDefault="00B853D7" w:rsidP="00FA225B">
            <w:pPr>
              <w:rPr>
                <w:sz w:val="22"/>
                <w:szCs w:val="22"/>
              </w:rPr>
            </w:pPr>
            <w:r w:rsidRPr="00387C2A">
              <w:rPr>
                <w:sz w:val="22"/>
                <w:szCs w:val="22"/>
              </w:rPr>
              <w:t>01.07</w:t>
            </w:r>
            <w:r w:rsidR="00D96F2D" w:rsidRPr="00387C2A">
              <w:rPr>
                <w:sz w:val="22"/>
                <w:szCs w:val="22"/>
              </w:rPr>
              <w:t>.201</w:t>
            </w:r>
            <w:r w:rsidR="000109E1" w:rsidRPr="00387C2A">
              <w:rPr>
                <w:sz w:val="22"/>
                <w:szCs w:val="22"/>
              </w:rPr>
              <w:t>5</w:t>
            </w:r>
            <w:r w:rsidR="009418C9" w:rsidRPr="00387C2A">
              <w:rPr>
                <w:sz w:val="22"/>
                <w:szCs w:val="22"/>
              </w:rPr>
              <w:t xml:space="preserve"> – </w:t>
            </w:r>
            <w:r w:rsidR="00FA225B">
              <w:rPr>
                <w:sz w:val="22"/>
                <w:szCs w:val="22"/>
              </w:rPr>
              <w:t>3</w:t>
            </w:r>
            <w:r w:rsidR="000409B0">
              <w:rPr>
                <w:sz w:val="22"/>
                <w:szCs w:val="22"/>
              </w:rPr>
              <w:t>1</w:t>
            </w:r>
            <w:r w:rsidR="00CD7D5B" w:rsidRPr="00387C2A">
              <w:rPr>
                <w:sz w:val="22"/>
                <w:szCs w:val="22"/>
              </w:rPr>
              <w:t>.</w:t>
            </w:r>
            <w:r w:rsidR="000409B0">
              <w:rPr>
                <w:sz w:val="22"/>
                <w:szCs w:val="22"/>
              </w:rPr>
              <w:t>12</w:t>
            </w:r>
            <w:r w:rsidR="00CD7D5B" w:rsidRPr="00387C2A">
              <w:rPr>
                <w:sz w:val="22"/>
                <w:szCs w:val="22"/>
              </w:rPr>
              <w:t>.2018</w:t>
            </w:r>
          </w:p>
        </w:tc>
      </w:tr>
    </w:tbl>
    <w:p w14:paraId="433D0003" w14:textId="77777777" w:rsidR="003D6A3C" w:rsidRPr="00387C2A" w:rsidRDefault="003D6A3C" w:rsidP="002436A3">
      <w:pPr>
        <w:pStyle w:val="Kehatekst3"/>
        <w:jc w:val="both"/>
        <w:rPr>
          <w:sz w:val="22"/>
          <w:szCs w:val="22"/>
        </w:rPr>
      </w:pPr>
    </w:p>
    <w:tbl>
      <w:tblPr>
        <w:tblStyle w:val="Kontuurtabel"/>
        <w:tblW w:w="11118" w:type="dxa"/>
        <w:tblInd w:w="-749" w:type="dxa"/>
        <w:tblLook w:val="01E0" w:firstRow="1" w:lastRow="1" w:firstColumn="1" w:lastColumn="1" w:noHBand="0" w:noVBand="0"/>
      </w:tblPr>
      <w:tblGrid>
        <w:gridCol w:w="1475"/>
        <w:gridCol w:w="3409"/>
        <w:gridCol w:w="2519"/>
        <w:gridCol w:w="3715"/>
      </w:tblGrid>
      <w:tr w:rsidR="00387C2A" w:rsidRPr="00387C2A" w14:paraId="3A4C4DFD" w14:textId="77777777" w:rsidTr="008F67A1">
        <w:trPr>
          <w:trHeight w:val="69"/>
        </w:trPr>
        <w:tc>
          <w:tcPr>
            <w:tcW w:w="11118" w:type="dxa"/>
            <w:gridSpan w:val="4"/>
            <w:shd w:val="pct10" w:color="auto" w:fill="auto"/>
          </w:tcPr>
          <w:p w14:paraId="16364045" w14:textId="77777777" w:rsidR="00D13C2E" w:rsidRPr="00387C2A" w:rsidRDefault="00103CA6" w:rsidP="005F4FED">
            <w:pPr>
              <w:pStyle w:val="Kehatekst3"/>
              <w:rPr>
                <w:b/>
                <w:bCs/>
                <w:sz w:val="22"/>
                <w:szCs w:val="22"/>
              </w:rPr>
            </w:pPr>
            <w:r w:rsidRPr="00387C2A">
              <w:rPr>
                <w:b/>
                <w:bCs/>
                <w:sz w:val="22"/>
                <w:szCs w:val="22"/>
              </w:rPr>
              <w:t>7</w:t>
            </w:r>
            <w:r w:rsidR="00D13C2E" w:rsidRPr="00387C2A">
              <w:rPr>
                <w:b/>
                <w:bCs/>
                <w:sz w:val="22"/>
                <w:szCs w:val="22"/>
              </w:rPr>
              <w:t xml:space="preserve">. Ülevaade </w:t>
            </w:r>
            <w:r w:rsidR="002F5975" w:rsidRPr="00387C2A">
              <w:rPr>
                <w:b/>
                <w:bCs/>
                <w:sz w:val="22"/>
                <w:szCs w:val="22"/>
              </w:rPr>
              <w:t>toetatavate</w:t>
            </w:r>
            <w:r w:rsidR="00D13C2E" w:rsidRPr="00387C2A">
              <w:rPr>
                <w:b/>
                <w:bCs/>
                <w:sz w:val="22"/>
                <w:szCs w:val="22"/>
              </w:rPr>
              <w:t xml:space="preserve"> tegevuste elluviimisest </w:t>
            </w:r>
            <w:r w:rsidR="00D13C2E" w:rsidRPr="00387C2A">
              <w:rPr>
                <w:bCs/>
                <w:sz w:val="22"/>
                <w:szCs w:val="22"/>
              </w:rPr>
              <w:t>(kumulatiivselt)</w:t>
            </w:r>
            <w:r w:rsidR="00D13C2E" w:rsidRPr="00387C2A">
              <w:rPr>
                <w:b/>
                <w:bCs/>
                <w:sz w:val="22"/>
                <w:szCs w:val="22"/>
              </w:rPr>
              <w:t xml:space="preserve">  </w:t>
            </w:r>
          </w:p>
        </w:tc>
      </w:tr>
      <w:tr w:rsidR="00387C2A" w:rsidRPr="00387C2A" w14:paraId="141FB9FC" w14:textId="77777777" w:rsidTr="008F67A1">
        <w:trPr>
          <w:trHeight w:val="246"/>
        </w:trPr>
        <w:tc>
          <w:tcPr>
            <w:tcW w:w="11118" w:type="dxa"/>
            <w:gridSpan w:val="4"/>
            <w:shd w:val="pct10" w:color="auto" w:fill="auto"/>
          </w:tcPr>
          <w:p w14:paraId="1C58C239" w14:textId="77777777" w:rsidR="00C90853" w:rsidRPr="00387C2A" w:rsidRDefault="00C90853" w:rsidP="001B0892">
            <w:pPr>
              <w:pStyle w:val="Kehatekst3"/>
              <w:rPr>
                <w:bCs/>
                <w:sz w:val="22"/>
                <w:szCs w:val="22"/>
              </w:rPr>
            </w:pPr>
            <w:r w:rsidRPr="00387C2A">
              <w:rPr>
                <w:bCs/>
                <w:sz w:val="22"/>
                <w:szCs w:val="22"/>
              </w:rPr>
              <w:t>Tegevused, elluviimise periood, lühiülevaade ja hinnang tegevuste elluviimise kohta</w:t>
            </w:r>
          </w:p>
        </w:tc>
      </w:tr>
      <w:tr w:rsidR="00387C2A" w:rsidRPr="00387C2A" w14:paraId="54951162" w14:textId="77777777" w:rsidTr="008F67A1">
        <w:trPr>
          <w:trHeight w:val="204"/>
        </w:trPr>
        <w:tc>
          <w:tcPr>
            <w:tcW w:w="1475" w:type="dxa"/>
          </w:tcPr>
          <w:p w14:paraId="202EB1A5" w14:textId="77777777" w:rsidR="00BC4142" w:rsidRPr="00387C2A" w:rsidRDefault="00BC4142" w:rsidP="00C90853">
            <w:pPr>
              <w:pStyle w:val="Kehatekst3"/>
              <w:rPr>
                <w:b/>
                <w:bCs/>
                <w:sz w:val="22"/>
                <w:szCs w:val="22"/>
                <w:shd w:val="clear" w:color="auto" w:fill="E0E0E0"/>
              </w:rPr>
            </w:pPr>
            <w:r w:rsidRPr="00387C2A">
              <w:rPr>
                <w:b/>
                <w:bCs/>
                <w:sz w:val="22"/>
                <w:szCs w:val="22"/>
              </w:rPr>
              <w:t xml:space="preserve">Tegevuse nr ja nimetus </w:t>
            </w:r>
          </w:p>
        </w:tc>
        <w:tc>
          <w:tcPr>
            <w:tcW w:w="9643" w:type="dxa"/>
            <w:gridSpan w:val="3"/>
          </w:tcPr>
          <w:p w14:paraId="3A61CA27" w14:textId="337CFFB2" w:rsidR="00BC4142" w:rsidRPr="00387C2A" w:rsidRDefault="003C6D05" w:rsidP="007E28E2">
            <w:pPr>
              <w:pStyle w:val="Kehatekst3"/>
              <w:rPr>
                <w:bCs/>
                <w:sz w:val="22"/>
                <w:szCs w:val="22"/>
                <w:shd w:val="clear" w:color="auto" w:fill="E0E0E0"/>
              </w:rPr>
            </w:pPr>
            <w:r w:rsidRPr="00387C2A">
              <w:rPr>
                <w:bCs/>
                <w:sz w:val="22"/>
                <w:szCs w:val="22"/>
              </w:rPr>
              <w:t>2.3 Lähisuhtevägivalla all kannatavate noorte ja perede kindlakstegemine ning nende probleemide lahendamine võrgustikutöö meetodil</w:t>
            </w:r>
            <w:r w:rsidR="00BF6F44" w:rsidRPr="00387C2A">
              <w:rPr>
                <w:bCs/>
                <w:sz w:val="22"/>
                <w:szCs w:val="22"/>
              </w:rPr>
              <w:t>.</w:t>
            </w:r>
            <w:r w:rsidR="00BC4142" w:rsidRPr="00387C2A">
              <w:rPr>
                <w:bCs/>
                <w:sz w:val="22"/>
                <w:szCs w:val="22"/>
              </w:rPr>
              <w:t xml:space="preserve"> </w:t>
            </w:r>
          </w:p>
        </w:tc>
      </w:tr>
      <w:tr w:rsidR="00387C2A" w:rsidRPr="00387C2A" w14:paraId="687759DE" w14:textId="77777777" w:rsidTr="008F67A1">
        <w:trPr>
          <w:trHeight w:val="949"/>
        </w:trPr>
        <w:tc>
          <w:tcPr>
            <w:tcW w:w="1475" w:type="dxa"/>
          </w:tcPr>
          <w:p w14:paraId="75C8C6EC" w14:textId="77777777" w:rsidR="00BC4142" w:rsidRPr="00387C2A" w:rsidRDefault="00BC4142" w:rsidP="005C2279">
            <w:pPr>
              <w:pStyle w:val="Kehatekst3"/>
              <w:rPr>
                <w:bCs/>
                <w:sz w:val="22"/>
                <w:szCs w:val="22"/>
              </w:rPr>
            </w:pPr>
            <w:r w:rsidRPr="00387C2A">
              <w:rPr>
                <w:bCs/>
                <w:sz w:val="22"/>
                <w:szCs w:val="22"/>
              </w:rPr>
              <w:t>Alamtegevuse nr ja nimetus</w:t>
            </w:r>
          </w:p>
        </w:tc>
        <w:tc>
          <w:tcPr>
            <w:tcW w:w="9643" w:type="dxa"/>
            <w:gridSpan w:val="3"/>
          </w:tcPr>
          <w:p w14:paraId="32844246" w14:textId="77777777" w:rsidR="003C6D05" w:rsidRPr="00387C2A" w:rsidRDefault="003C6D05" w:rsidP="003D73CB">
            <w:pPr>
              <w:pStyle w:val="Kehatekst3"/>
              <w:rPr>
                <w:bCs/>
                <w:i/>
                <w:sz w:val="22"/>
                <w:szCs w:val="22"/>
              </w:rPr>
            </w:pPr>
          </w:p>
          <w:p w14:paraId="16EF38B2" w14:textId="77777777" w:rsidR="00CB7D02" w:rsidRPr="00387C2A" w:rsidRDefault="00CB7D02" w:rsidP="003D73CB">
            <w:pPr>
              <w:pStyle w:val="Kehatekst3"/>
              <w:rPr>
                <w:bCs/>
                <w:sz w:val="22"/>
                <w:szCs w:val="22"/>
              </w:rPr>
            </w:pPr>
            <w:r w:rsidRPr="00387C2A">
              <w:rPr>
                <w:sz w:val="22"/>
                <w:szCs w:val="22"/>
              </w:rPr>
              <w:t>3.1 Juhtumikorralduse mudeli ettevalmistamine, katsetamine, arendamine ja laiendamine</w:t>
            </w:r>
          </w:p>
          <w:p w14:paraId="725EC028" w14:textId="77777777" w:rsidR="00CB7D02" w:rsidRPr="00387C2A" w:rsidRDefault="00CB7D02" w:rsidP="003D73CB">
            <w:pPr>
              <w:pStyle w:val="Kehatekst3"/>
              <w:rPr>
                <w:bCs/>
                <w:sz w:val="22"/>
                <w:szCs w:val="22"/>
              </w:rPr>
            </w:pPr>
          </w:p>
          <w:p w14:paraId="37FEA0EA" w14:textId="77777777" w:rsidR="00CB7D02" w:rsidRPr="00387C2A" w:rsidRDefault="00CB7D02" w:rsidP="003D73CB">
            <w:pPr>
              <w:pStyle w:val="Kehatekst3"/>
              <w:rPr>
                <w:bCs/>
                <w:sz w:val="22"/>
                <w:szCs w:val="22"/>
              </w:rPr>
            </w:pPr>
          </w:p>
          <w:p w14:paraId="3E6FF784" w14:textId="77777777" w:rsidR="00BC4142" w:rsidRPr="00387C2A" w:rsidRDefault="00BC4142" w:rsidP="003D73CB">
            <w:pPr>
              <w:pStyle w:val="Kehatekst3"/>
              <w:rPr>
                <w:bCs/>
                <w:i/>
                <w:sz w:val="22"/>
                <w:szCs w:val="22"/>
              </w:rPr>
            </w:pPr>
          </w:p>
        </w:tc>
      </w:tr>
      <w:tr w:rsidR="00387C2A" w:rsidRPr="00387C2A" w14:paraId="089CBD3A" w14:textId="77777777" w:rsidTr="008F67A1">
        <w:trPr>
          <w:trHeight w:val="137"/>
        </w:trPr>
        <w:tc>
          <w:tcPr>
            <w:tcW w:w="1475" w:type="dxa"/>
          </w:tcPr>
          <w:p w14:paraId="45BF8E76" w14:textId="77777777" w:rsidR="00BC4142" w:rsidRPr="00387C2A" w:rsidRDefault="00E804A4" w:rsidP="00193677">
            <w:pPr>
              <w:pStyle w:val="Kehatekst3"/>
              <w:rPr>
                <w:bCs/>
                <w:sz w:val="22"/>
                <w:szCs w:val="22"/>
              </w:rPr>
            </w:pPr>
            <w:r w:rsidRPr="00387C2A">
              <w:rPr>
                <w:bCs/>
                <w:sz w:val="22"/>
                <w:szCs w:val="22"/>
              </w:rPr>
              <w:t>T</w:t>
            </w:r>
            <w:r w:rsidR="009E0771" w:rsidRPr="00387C2A">
              <w:rPr>
                <w:bCs/>
                <w:sz w:val="22"/>
                <w:szCs w:val="22"/>
              </w:rPr>
              <w:t>egevuse</w:t>
            </w:r>
            <w:r w:rsidR="00B334C9" w:rsidRPr="00387C2A">
              <w:rPr>
                <w:bCs/>
                <w:sz w:val="22"/>
                <w:szCs w:val="22"/>
              </w:rPr>
              <w:t xml:space="preserve"> või alamtegevuse</w:t>
            </w:r>
            <w:r w:rsidR="009E0771" w:rsidRPr="00387C2A">
              <w:rPr>
                <w:bCs/>
                <w:sz w:val="22"/>
                <w:szCs w:val="22"/>
              </w:rPr>
              <w:t xml:space="preserve"> p</w:t>
            </w:r>
            <w:r w:rsidR="00BC4142" w:rsidRPr="00387C2A">
              <w:rPr>
                <w:bCs/>
                <w:sz w:val="22"/>
                <w:szCs w:val="22"/>
              </w:rPr>
              <w:t>laneeritud algus- ja lõppkuupäev</w:t>
            </w:r>
          </w:p>
          <w:p w14:paraId="60C92586" w14:textId="77777777" w:rsidR="00193677" w:rsidRPr="00387C2A" w:rsidRDefault="00193677" w:rsidP="00193677">
            <w:pPr>
              <w:pStyle w:val="Kehatekst3"/>
              <w:rPr>
                <w:b/>
                <w:bCs/>
                <w:sz w:val="22"/>
                <w:szCs w:val="22"/>
                <w:shd w:val="clear" w:color="auto" w:fill="E0E0E0"/>
              </w:rPr>
            </w:pPr>
            <w:r w:rsidRPr="00387C2A">
              <w:rPr>
                <w:bCs/>
                <w:sz w:val="22"/>
                <w:szCs w:val="22"/>
              </w:rPr>
              <w:t>(pp.kk.aa)</w:t>
            </w:r>
          </w:p>
        </w:tc>
        <w:tc>
          <w:tcPr>
            <w:tcW w:w="3409" w:type="dxa"/>
          </w:tcPr>
          <w:p w14:paraId="1FB16BA9" w14:textId="77777777" w:rsidR="00F870F6" w:rsidRPr="00387C2A" w:rsidRDefault="00F870F6" w:rsidP="00F870F6">
            <w:pPr>
              <w:pStyle w:val="Default"/>
              <w:rPr>
                <w:color w:val="auto"/>
                <w:sz w:val="22"/>
                <w:szCs w:val="22"/>
              </w:rPr>
            </w:pPr>
          </w:p>
          <w:p w14:paraId="747BEE09" w14:textId="77777777" w:rsidR="00F870F6" w:rsidRPr="00387C2A" w:rsidRDefault="00F870F6" w:rsidP="00F870F6">
            <w:pPr>
              <w:pStyle w:val="Default"/>
              <w:rPr>
                <w:color w:val="auto"/>
                <w:sz w:val="22"/>
                <w:szCs w:val="22"/>
              </w:rPr>
            </w:pPr>
            <w:r w:rsidRPr="00387C2A">
              <w:rPr>
                <w:color w:val="auto"/>
                <w:sz w:val="22"/>
                <w:szCs w:val="22"/>
              </w:rPr>
              <w:t xml:space="preserve">01.09.2015–31.12.2021 </w:t>
            </w:r>
          </w:p>
          <w:p w14:paraId="5167BF96" w14:textId="77777777" w:rsidR="00BF6F44" w:rsidRPr="00387C2A" w:rsidRDefault="00BF6F44" w:rsidP="00B20180">
            <w:pPr>
              <w:pStyle w:val="Kehatekst3"/>
              <w:rPr>
                <w:bCs/>
                <w:sz w:val="22"/>
                <w:szCs w:val="22"/>
                <w:shd w:val="clear" w:color="auto" w:fill="E0E0E0"/>
              </w:rPr>
            </w:pPr>
          </w:p>
        </w:tc>
        <w:tc>
          <w:tcPr>
            <w:tcW w:w="2519" w:type="dxa"/>
          </w:tcPr>
          <w:p w14:paraId="142DC220" w14:textId="77777777" w:rsidR="00BC4142" w:rsidRPr="00387C2A" w:rsidRDefault="00E804A4" w:rsidP="00E804A4">
            <w:pPr>
              <w:pStyle w:val="Kehatekst3"/>
              <w:rPr>
                <w:bCs/>
                <w:sz w:val="22"/>
                <w:szCs w:val="22"/>
              </w:rPr>
            </w:pPr>
            <w:r w:rsidRPr="00387C2A">
              <w:rPr>
                <w:bCs/>
                <w:sz w:val="22"/>
                <w:szCs w:val="22"/>
              </w:rPr>
              <w:t xml:space="preserve">Tegevuse </w:t>
            </w:r>
            <w:r w:rsidR="00B334C9" w:rsidRPr="00387C2A">
              <w:rPr>
                <w:bCs/>
                <w:sz w:val="22"/>
                <w:szCs w:val="22"/>
              </w:rPr>
              <w:t xml:space="preserve">või alamtegevuse </w:t>
            </w:r>
            <w:r w:rsidRPr="00387C2A">
              <w:rPr>
                <w:bCs/>
                <w:sz w:val="22"/>
                <w:szCs w:val="22"/>
              </w:rPr>
              <w:t>t</w:t>
            </w:r>
            <w:r w:rsidR="00BC4142" w:rsidRPr="00387C2A">
              <w:rPr>
                <w:bCs/>
                <w:sz w:val="22"/>
                <w:szCs w:val="22"/>
              </w:rPr>
              <w:t>egelik algus- ja lõppkuupäev</w:t>
            </w:r>
          </w:p>
          <w:p w14:paraId="3A7CF6EE" w14:textId="77777777" w:rsidR="00193677" w:rsidRPr="00387C2A" w:rsidRDefault="00193677" w:rsidP="00E804A4">
            <w:pPr>
              <w:pStyle w:val="Kehatekst3"/>
              <w:rPr>
                <w:b/>
                <w:bCs/>
                <w:sz w:val="22"/>
                <w:szCs w:val="22"/>
                <w:shd w:val="clear" w:color="auto" w:fill="E0E0E0"/>
              </w:rPr>
            </w:pPr>
            <w:r w:rsidRPr="00387C2A">
              <w:rPr>
                <w:bCs/>
                <w:sz w:val="22"/>
                <w:szCs w:val="22"/>
              </w:rPr>
              <w:t>(pp.kk.aa)</w:t>
            </w:r>
          </w:p>
        </w:tc>
        <w:tc>
          <w:tcPr>
            <w:tcW w:w="3715" w:type="dxa"/>
          </w:tcPr>
          <w:p w14:paraId="6719CFDE" w14:textId="77777777" w:rsidR="00F870F6" w:rsidRPr="00387C2A" w:rsidRDefault="00F870F6" w:rsidP="00DA5336">
            <w:pPr>
              <w:pStyle w:val="Kehatekst3"/>
              <w:rPr>
                <w:bCs/>
                <w:i/>
                <w:sz w:val="22"/>
                <w:szCs w:val="22"/>
              </w:rPr>
            </w:pPr>
          </w:p>
          <w:p w14:paraId="64485575" w14:textId="5693082F" w:rsidR="00F870F6" w:rsidRPr="00387C2A" w:rsidRDefault="00F870F6" w:rsidP="00F870F6">
            <w:pPr>
              <w:pStyle w:val="Default"/>
              <w:rPr>
                <w:color w:val="auto"/>
                <w:sz w:val="22"/>
                <w:szCs w:val="22"/>
              </w:rPr>
            </w:pPr>
            <w:r w:rsidRPr="00387C2A">
              <w:rPr>
                <w:color w:val="auto"/>
                <w:sz w:val="22"/>
                <w:szCs w:val="22"/>
              </w:rPr>
              <w:t>01.0</w:t>
            </w:r>
            <w:r w:rsidR="00C67603">
              <w:rPr>
                <w:color w:val="auto"/>
                <w:sz w:val="22"/>
                <w:szCs w:val="22"/>
              </w:rPr>
              <w:t>7</w:t>
            </w:r>
            <w:r w:rsidR="00E232C3" w:rsidRPr="00387C2A">
              <w:rPr>
                <w:color w:val="auto"/>
                <w:sz w:val="22"/>
                <w:szCs w:val="22"/>
              </w:rPr>
              <w:t>.201</w:t>
            </w:r>
            <w:r w:rsidR="00C67603">
              <w:rPr>
                <w:color w:val="auto"/>
                <w:sz w:val="22"/>
                <w:szCs w:val="22"/>
              </w:rPr>
              <w:t>8</w:t>
            </w:r>
            <w:r w:rsidRPr="00387C2A">
              <w:rPr>
                <w:color w:val="auto"/>
                <w:sz w:val="22"/>
                <w:szCs w:val="22"/>
              </w:rPr>
              <w:t>–</w:t>
            </w:r>
            <w:r w:rsidR="00E232C3" w:rsidRPr="00387C2A">
              <w:rPr>
                <w:color w:val="auto"/>
                <w:sz w:val="22"/>
                <w:szCs w:val="22"/>
              </w:rPr>
              <w:t xml:space="preserve"> </w:t>
            </w:r>
            <w:r w:rsidR="00FC318A">
              <w:rPr>
                <w:color w:val="auto"/>
                <w:sz w:val="22"/>
                <w:szCs w:val="22"/>
              </w:rPr>
              <w:t>3</w:t>
            </w:r>
            <w:r w:rsidR="00C67603">
              <w:rPr>
                <w:color w:val="auto"/>
                <w:sz w:val="22"/>
                <w:szCs w:val="22"/>
              </w:rPr>
              <w:t>1.12</w:t>
            </w:r>
            <w:r w:rsidR="00014024" w:rsidRPr="00387C2A">
              <w:rPr>
                <w:color w:val="auto"/>
                <w:sz w:val="22"/>
                <w:szCs w:val="22"/>
              </w:rPr>
              <w:t>.2018</w:t>
            </w:r>
          </w:p>
          <w:p w14:paraId="4603533A" w14:textId="77777777" w:rsidR="00A87E7D" w:rsidRPr="00387C2A" w:rsidRDefault="00A87E7D" w:rsidP="00DA5336">
            <w:pPr>
              <w:pStyle w:val="Kehatekst3"/>
              <w:rPr>
                <w:bCs/>
                <w:i/>
                <w:sz w:val="22"/>
                <w:szCs w:val="22"/>
                <w:shd w:val="clear" w:color="auto" w:fill="E0E0E0"/>
              </w:rPr>
            </w:pPr>
          </w:p>
        </w:tc>
      </w:tr>
      <w:tr w:rsidR="00387C2A" w:rsidRPr="00387C2A" w14:paraId="1C244A04" w14:textId="77777777" w:rsidTr="008F67A1">
        <w:trPr>
          <w:trHeight w:val="137"/>
        </w:trPr>
        <w:tc>
          <w:tcPr>
            <w:tcW w:w="1475" w:type="dxa"/>
          </w:tcPr>
          <w:p w14:paraId="001415CB" w14:textId="77777777" w:rsidR="00BC4142" w:rsidRPr="00387C2A" w:rsidRDefault="00E804A4" w:rsidP="00E804A4">
            <w:pPr>
              <w:pStyle w:val="Kehatekst3"/>
              <w:rPr>
                <w:b/>
                <w:bCs/>
                <w:sz w:val="22"/>
                <w:szCs w:val="22"/>
                <w:shd w:val="clear" w:color="auto" w:fill="E0E0E0"/>
              </w:rPr>
            </w:pPr>
            <w:r w:rsidRPr="00387C2A">
              <w:rPr>
                <w:bCs/>
                <w:sz w:val="22"/>
                <w:szCs w:val="22"/>
              </w:rPr>
              <w:t>T</w:t>
            </w:r>
            <w:r w:rsidR="009E0771" w:rsidRPr="00387C2A">
              <w:rPr>
                <w:bCs/>
                <w:sz w:val="22"/>
                <w:szCs w:val="22"/>
              </w:rPr>
              <w:t>egevuse</w:t>
            </w:r>
            <w:r w:rsidR="00B334C9" w:rsidRPr="00387C2A">
              <w:rPr>
                <w:bCs/>
                <w:sz w:val="22"/>
                <w:szCs w:val="22"/>
              </w:rPr>
              <w:t xml:space="preserve"> või alamtegevuse</w:t>
            </w:r>
            <w:r w:rsidR="009E0771" w:rsidRPr="00387C2A">
              <w:rPr>
                <w:bCs/>
                <w:sz w:val="22"/>
                <w:szCs w:val="22"/>
              </w:rPr>
              <w:t xml:space="preserve"> l</w:t>
            </w:r>
            <w:r w:rsidR="00BC4142" w:rsidRPr="00387C2A">
              <w:rPr>
                <w:bCs/>
                <w:sz w:val="22"/>
                <w:szCs w:val="22"/>
              </w:rPr>
              <w:t>ühiülevaade j</w:t>
            </w:r>
            <w:r w:rsidR="00A82581" w:rsidRPr="00387C2A">
              <w:rPr>
                <w:bCs/>
                <w:sz w:val="22"/>
                <w:szCs w:val="22"/>
              </w:rPr>
              <w:t>a hinnang tegevuse elluviimisele</w:t>
            </w:r>
            <w:r w:rsidR="00BC4142" w:rsidRPr="00387C2A">
              <w:rPr>
                <w:bCs/>
                <w:sz w:val="22"/>
                <w:szCs w:val="22"/>
              </w:rPr>
              <w:t>, sh parimad praktikad, esinenud probleemid ja ettevõetud abinõud</w:t>
            </w:r>
            <w:r w:rsidR="00A82581" w:rsidRPr="00387C2A">
              <w:rPr>
                <w:bCs/>
                <w:sz w:val="22"/>
                <w:szCs w:val="22"/>
              </w:rPr>
              <w:t>.</w:t>
            </w:r>
          </w:p>
        </w:tc>
        <w:tc>
          <w:tcPr>
            <w:tcW w:w="9643" w:type="dxa"/>
            <w:gridSpan w:val="3"/>
          </w:tcPr>
          <w:p w14:paraId="6D490BC5" w14:textId="77777777" w:rsidR="00B123F8" w:rsidRPr="008B35F5" w:rsidRDefault="00B123F8" w:rsidP="009D468B">
            <w:pPr>
              <w:pStyle w:val="Pealkiri2"/>
              <w:widowControl/>
              <w:tabs>
                <w:tab w:val="left" w:pos="426"/>
              </w:tabs>
              <w:ind w:right="0"/>
              <w:outlineLvl w:val="1"/>
              <w:rPr>
                <w:b/>
                <w:sz w:val="22"/>
                <w:szCs w:val="22"/>
              </w:rPr>
            </w:pPr>
            <w:r w:rsidRPr="008B35F5">
              <w:rPr>
                <w:b/>
                <w:sz w:val="22"/>
                <w:szCs w:val="22"/>
              </w:rPr>
              <w:t>3.1.1 Partnerluslepingu sõlmimine</w:t>
            </w:r>
          </w:p>
          <w:p w14:paraId="5C79DAB2" w14:textId="55597565" w:rsidR="003F77FC" w:rsidRPr="00387C2A" w:rsidRDefault="003F77FC" w:rsidP="009D468B">
            <w:pPr>
              <w:jc w:val="both"/>
              <w:rPr>
                <w:sz w:val="22"/>
                <w:szCs w:val="22"/>
                <w:u w:val="single"/>
              </w:rPr>
            </w:pPr>
            <w:r w:rsidRPr="00387C2A">
              <w:rPr>
                <w:sz w:val="22"/>
                <w:szCs w:val="22"/>
                <w:u w:val="single"/>
              </w:rPr>
              <w:t>Periood 01.</w:t>
            </w:r>
            <w:r w:rsidR="001F0913" w:rsidRPr="00387C2A">
              <w:rPr>
                <w:sz w:val="22"/>
                <w:szCs w:val="22"/>
                <w:u w:val="single"/>
              </w:rPr>
              <w:t>0</w:t>
            </w:r>
            <w:r w:rsidRPr="00387C2A">
              <w:rPr>
                <w:sz w:val="22"/>
                <w:szCs w:val="22"/>
                <w:u w:val="single"/>
              </w:rPr>
              <w:t>9.2015-31.12.2015</w:t>
            </w:r>
          </w:p>
          <w:p w14:paraId="0469AAC2" w14:textId="03850B08" w:rsidR="005B33B9" w:rsidRPr="009D468B" w:rsidRDefault="005864B1" w:rsidP="009D468B">
            <w:pPr>
              <w:pStyle w:val="Pealkiri2"/>
              <w:widowControl/>
              <w:numPr>
                <w:ilvl w:val="0"/>
                <w:numId w:val="25"/>
              </w:numPr>
              <w:tabs>
                <w:tab w:val="left" w:pos="426"/>
              </w:tabs>
              <w:ind w:right="0"/>
              <w:outlineLvl w:val="1"/>
              <w:rPr>
                <w:sz w:val="22"/>
                <w:szCs w:val="22"/>
              </w:rPr>
            </w:pPr>
            <w:r w:rsidRPr="00387C2A">
              <w:rPr>
                <w:sz w:val="22"/>
                <w:szCs w:val="22"/>
              </w:rPr>
              <w:t>Elluviija</w:t>
            </w:r>
            <w:r w:rsidR="0067041C" w:rsidRPr="00387C2A">
              <w:rPr>
                <w:sz w:val="22"/>
                <w:szCs w:val="22"/>
              </w:rPr>
              <w:t xml:space="preserve"> sõlmis</w:t>
            </w:r>
            <w:r w:rsidRPr="00387C2A">
              <w:rPr>
                <w:sz w:val="22"/>
                <w:szCs w:val="22"/>
              </w:rPr>
              <w:t xml:space="preserve"> Sotsiaalkindlustusametiga partnerluslepingu</w:t>
            </w:r>
            <w:r w:rsidR="00F870F6" w:rsidRPr="00387C2A">
              <w:rPr>
                <w:sz w:val="22"/>
                <w:szCs w:val="22"/>
              </w:rPr>
              <w:t xml:space="preserve"> (1.10.2015)</w:t>
            </w:r>
            <w:r w:rsidRPr="00387C2A">
              <w:rPr>
                <w:sz w:val="22"/>
                <w:szCs w:val="22"/>
              </w:rPr>
              <w:t>.</w:t>
            </w:r>
          </w:p>
          <w:p w14:paraId="50744D56" w14:textId="121B890B" w:rsidR="008066EF" w:rsidRPr="00387C2A" w:rsidRDefault="008066EF" w:rsidP="009D468B">
            <w:pPr>
              <w:pStyle w:val="Kehatekst3"/>
              <w:numPr>
                <w:ilvl w:val="0"/>
                <w:numId w:val="25"/>
              </w:numPr>
              <w:jc w:val="both"/>
              <w:rPr>
                <w:bCs/>
                <w:sz w:val="22"/>
                <w:szCs w:val="22"/>
              </w:rPr>
            </w:pPr>
            <w:r w:rsidRPr="00387C2A">
              <w:rPr>
                <w:bCs/>
                <w:sz w:val="22"/>
                <w:szCs w:val="22"/>
              </w:rPr>
              <w:t>Sotsiaalkindlustusamet</w:t>
            </w:r>
            <w:r w:rsidRPr="00387C2A">
              <w:rPr>
                <w:b/>
                <w:bCs/>
                <w:sz w:val="22"/>
                <w:szCs w:val="22"/>
              </w:rPr>
              <w:t xml:space="preserve"> </w:t>
            </w:r>
            <w:r w:rsidRPr="00387C2A">
              <w:rPr>
                <w:bCs/>
                <w:sz w:val="22"/>
                <w:szCs w:val="22"/>
              </w:rPr>
              <w:t xml:space="preserve">valmistas ette ja sõlmis tegevuse elluviimiseks olulised töö lepingud. Sh: </w:t>
            </w:r>
          </w:p>
          <w:p w14:paraId="18C7AE24" w14:textId="77777777" w:rsidR="008066EF" w:rsidRPr="00387C2A" w:rsidRDefault="008066EF" w:rsidP="009D468B">
            <w:pPr>
              <w:pStyle w:val="Kehatekst3"/>
              <w:numPr>
                <w:ilvl w:val="1"/>
                <w:numId w:val="25"/>
              </w:numPr>
              <w:jc w:val="both"/>
              <w:rPr>
                <w:bCs/>
                <w:sz w:val="22"/>
                <w:szCs w:val="22"/>
              </w:rPr>
            </w:pPr>
            <w:r w:rsidRPr="00387C2A">
              <w:rPr>
                <w:bCs/>
                <w:sz w:val="22"/>
                <w:szCs w:val="22"/>
              </w:rPr>
              <w:t>Tegevuse projektijuhi palkamine;</w:t>
            </w:r>
          </w:p>
          <w:p w14:paraId="456522E5" w14:textId="21C9461C" w:rsidR="008066EF" w:rsidRPr="00387C2A" w:rsidRDefault="005B33B9" w:rsidP="009D468B">
            <w:pPr>
              <w:pStyle w:val="Kehatekst3"/>
              <w:numPr>
                <w:ilvl w:val="1"/>
                <w:numId w:val="25"/>
              </w:numPr>
              <w:jc w:val="both"/>
              <w:rPr>
                <w:bCs/>
                <w:sz w:val="22"/>
                <w:szCs w:val="22"/>
              </w:rPr>
            </w:pPr>
            <w:r w:rsidRPr="00387C2A">
              <w:rPr>
                <w:bCs/>
                <w:sz w:val="22"/>
                <w:szCs w:val="22"/>
              </w:rPr>
              <w:t>Koostas v</w:t>
            </w:r>
            <w:r w:rsidR="008066EF" w:rsidRPr="00387C2A">
              <w:rPr>
                <w:bCs/>
                <w:sz w:val="22"/>
                <w:szCs w:val="22"/>
              </w:rPr>
              <w:t>astavad ametijuhendid</w:t>
            </w:r>
            <w:r w:rsidR="0000239A" w:rsidRPr="00387C2A">
              <w:rPr>
                <w:bCs/>
                <w:sz w:val="22"/>
                <w:szCs w:val="22"/>
              </w:rPr>
              <w:t>.</w:t>
            </w:r>
          </w:p>
          <w:p w14:paraId="34CE650C" w14:textId="77777777" w:rsidR="00B123F8" w:rsidRPr="00387C2A" w:rsidRDefault="00B123F8" w:rsidP="009D468B">
            <w:pPr>
              <w:jc w:val="both"/>
              <w:rPr>
                <w:sz w:val="22"/>
                <w:szCs w:val="22"/>
              </w:rPr>
            </w:pPr>
          </w:p>
          <w:p w14:paraId="6D07576C" w14:textId="77777777" w:rsidR="008979B7" w:rsidRPr="008B35F5" w:rsidRDefault="00B123F8" w:rsidP="009D468B">
            <w:pPr>
              <w:pStyle w:val="Default"/>
              <w:jc w:val="both"/>
              <w:rPr>
                <w:b/>
                <w:color w:val="auto"/>
                <w:sz w:val="22"/>
                <w:szCs w:val="22"/>
              </w:rPr>
            </w:pPr>
            <w:r w:rsidRPr="008B35F5">
              <w:rPr>
                <w:b/>
                <w:color w:val="auto"/>
                <w:sz w:val="22"/>
                <w:szCs w:val="22"/>
              </w:rPr>
              <w:t>3.1.2 Juhtrühma moodustamine ja kokku kutsumine</w:t>
            </w:r>
            <w:r w:rsidR="00816942" w:rsidRPr="008B35F5">
              <w:rPr>
                <w:b/>
                <w:color w:val="auto"/>
                <w:sz w:val="22"/>
                <w:szCs w:val="22"/>
              </w:rPr>
              <w:t>.</w:t>
            </w:r>
          </w:p>
          <w:p w14:paraId="736D99FC" w14:textId="77777777" w:rsidR="00560494" w:rsidRPr="00387C2A" w:rsidRDefault="003F77FC" w:rsidP="009D468B">
            <w:pPr>
              <w:pStyle w:val="Default"/>
              <w:jc w:val="both"/>
              <w:rPr>
                <w:color w:val="auto"/>
                <w:sz w:val="22"/>
                <w:szCs w:val="22"/>
                <w:u w:val="single"/>
              </w:rPr>
            </w:pPr>
            <w:r w:rsidRPr="00387C2A">
              <w:rPr>
                <w:color w:val="auto"/>
                <w:sz w:val="22"/>
                <w:szCs w:val="22"/>
                <w:u w:val="single"/>
              </w:rPr>
              <w:t>Periood 01.</w:t>
            </w:r>
            <w:r w:rsidR="001F0913" w:rsidRPr="00387C2A">
              <w:rPr>
                <w:color w:val="auto"/>
                <w:sz w:val="22"/>
                <w:szCs w:val="22"/>
                <w:u w:val="single"/>
              </w:rPr>
              <w:t>0</w:t>
            </w:r>
            <w:r w:rsidRPr="00387C2A">
              <w:rPr>
                <w:color w:val="auto"/>
                <w:sz w:val="22"/>
                <w:szCs w:val="22"/>
                <w:u w:val="single"/>
              </w:rPr>
              <w:t>9.2015-31.12.2015</w:t>
            </w:r>
          </w:p>
          <w:p w14:paraId="00629814" w14:textId="3C374D80" w:rsidR="00816942" w:rsidRPr="001A2DF2" w:rsidRDefault="00F870F6" w:rsidP="009D468B">
            <w:pPr>
              <w:pStyle w:val="Default"/>
              <w:numPr>
                <w:ilvl w:val="0"/>
                <w:numId w:val="25"/>
              </w:numPr>
              <w:jc w:val="both"/>
              <w:rPr>
                <w:color w:val="auto"/>
                <w:sz w:val="22"/>
                <w:szCs w:val="22"/>
              </w:rPr>
            </w:pPr>
            <w:r w:rsidRPr="00387C2A">
              <w:rPr>
                <w:color w:val="auto"/>
                <w:sz w:val="22"/>
                <w:szCs w:val="22"/>
              </w:rPr>
              <w:t>Elluviija moodustas tegevuste juhtrühma (Siseministri käskkiri nr 19.11.2015</w:t>
            </w:r>
            <w:r w:rsidR="0000239A" w:rsidRPr="00387C2A">
              <w:rPr>
                <w:color w:val="auto"/>
                <w:sz w:val="22"/>
                <w:szCs w:val="22"/>
              </w:rPr>
              <w:t>,</w:t>
            </w:r>
            <w:r w:rsidRPr="00387C2A">
              <w:rPr>
                <w:color w:val="auto"/>
                <w:sz w:val="22"/>
                <w:szCs w:val="22"/>
              </w:rPr>
              <w:t xml:space="preserve"> nr 1-3/202), mille ülesanneteks on:</w:t>
            </w:r>
          </w:p>
          <w:p w14:paraId="6170F455" w14:textId="52DE7EC6" w:rsidR="00F870F6" w:rsidRPr="00387C2A" w:rsidRDefault="00F870F6" w:rsidP="009D468B">
            <w:pPr>
              <w:pStyle w:val="Default"/>
              <w:numPr>
                <w:ilvl w:val="0"/>
                <w:numId w:val="25"/>
              </w:numPr>
              <w:spacing w:after="36"/>
              <w:jc w:val="both"/>
              <w:rPr>
                <w:color w:val="auto"/>
                <w:sz w:val="22"/>
                <w:szCs w:val="22"/>
              </w:rPr>
            </w:pPr>
            <w:r w:rsidRPr="00387C2A">
              <w:rPr>
                <w:color w:val="auto"/>
                <w:sz w:val="22"/>
                <w:szCs w:val="22"/>
              </w:rPr>
              <w:t>jälgida programmi eesmärgist kinnipidamist;</w:t>
            </w:r>
          </w:p>
          <w:p w14:paraId="455A3C25" w14:textId="3CB24BF5" w:rsidR="00F870F6" w:rsidRPr="00387C2A" w:rsidRDefault="00F870F6" w:rsidP="009D468B">
            <w:pPr>
              <w:pStyle w:val="Default"/>
              <w:numPr>
                <w:ilvl w:val="0"/>
                <w:numId w:val="25"/>
              </w:numPr>
              <w:spacing w:after="36"/>
              <w:jc w:val="both"/>
              <w:rPr>
                <w:color w:val="auto"/>
                <w:sz w:val="22"/>
                <w:szCs w:val="22"/>
              </w:rPr>
            </w:pPr>
            <w:r w:rsidRPr="00387C2A">
              <w:rPr>
                <w:color w:val="auto"/>
                <w:sz w:val="22"/>
                <w:szCs w:val="22"/>
              </w:rPr>
              <w:t>anda soovitusi programmi tegevuskava ja eelarve planeerimiseks ning hinnata selle ajakohasust ning eesmärgipärasust;</w:t>
            </w:r>
          </w:p>
          <w:p w14:paraId="31C22272" w14:textId="1F18C5E1" w:rsidR="00F870F6" w:rsidRPr="00387C2A" w:rsidRDefault="00F870F6" w:rsidP="009D468B">
            <w:pPr>
              <w:pStyle w:val="Default"/>
              <w:numPr>
                <w:ilvl w:val="0"/>
                <w:numId w:val="25"/>
              </w:numPr>
              <w:spacing w:after="36"/>
              <w:jc w:val="both"/>
              <w:rPr>
                <w:color w:val="auto"/>
                <w:sz w:val="22"/>
                <w:szCs w:val="22"/>
              </w:rPr>
            </w:pPr>
            <w:r w:rsidRPr="00387C2A">
              <w:rPr>
                <w:color w:val="auto"/>
                <w:sz w:val="22"/>
                <w:szCs w:val="22"/>
              </w:rPr>
              <w:t>jälgida ja toetada programmi teostamist ning anda nõu programmimeeskonna pädevust ületavate probleemide ja ressursikonfliktide lahendamiseks;</w:t>
            </w:r>
          </w:p>
          <w:p w14:paraId="7FB0426E" w14:textId="146C1458" w:rsidR="00F870F6" w:rsidRPr="00387C2A" w:rsidRDefault="00F870F6" w:rsidP="009D468B">
            <w:pPr>
              <w:pStyle w:val="Default"/>
              <w:numPr>
                <w:ilvl w:val="0"/>
                <w:numId w:val="25"/>
              </w:numPr>
              <w:spacing w:after="36"/>
              <w:jc w:val="both"/>
              <w:rPr>
                <w:color w:val="auto"/>
                <w:sz w:val="22"/>
                <w:szCs w:val="22"/>
              </w:rPr>
            </w:pPr>
            <w:r w:rsidRPr="00387C2A">
              <w:rPr>
                <w:color w:val="auto"/>
                <w:sz w:val="22"/>
                <w:szCs w:val="22"/>
              </w:rPr>
              <w:t>otsustada ja suunata programmi arendamise ja laiendamisega seotud põhimõttelisi küsimusi;</w:t>
            </w:r>
          </w:p>
          <w:p w14:paraId="27F1800E" w14:textId="11553203" w:rsidR="00F870F6" w:rsidRPr="00387C2A" w:rsidRDefault="00F870F6" w:rsidP="009D468B">
            <w:pPr>
              <w:pStyle w:val="Default"/>
              <w:numPr>
                <w:ilvl w:val="0"/>
                <w:numId w:val="25"/>
              </w:numPr>
              <w:spacing w:after="36"/>
              <w:jc w:val="both"/>
              <w:rPr>
                <w:color w:val="auto"/>
                <w:sz w:val="22"/>
                <w:szCs w:val="22"/>
              </w:rPr>
            </w:pPr>
            <w:r w:rsidRPr="00387C2A">
              <w:rPr>
                <w:color w:val="auto"/>
                <w:sz w:val="22"/>
                <w:szCs w:val="22"/>
              </w:rPr>
              <w:t>anda hinnang tegevuse elluviimisele ja tulemustele;</w:t>
            </w:r>
          </w:p>
          <w:p w14:paraId="4E4ECF4A" w14:textId="2B43FFA5" w:rsidR="008979B7" w:rsidRPr="009D468B" w:rsidRDefault="00F870F6" w:rsidP="009D468B">
            <w:pPr>
              <w:pStyle w:val="Default"/>
              <w:numPr>
                <w:ilvl w:val="0"/>
                <w:numId w:val="25"/>
              </w:numPr>
              <w:jc w:val="both"/>
              <w:rPr>
                <w:color w:val="auto"/>
                <w:sz w:val="22"/>
                <w:szCs w:val="22"/>
              </w:rPr>
            </w:pPr>
            <w:r w:rsidRPr="00387C2A">
              <w:rPr>
                <w:color w:val="auto"/>
                <w:sz w:val="22"/>
                <w:szCs w:val="22"/>
              </w:rPr>
              <w:lastRenderedPageBreak/>
              <w:t>teha ettepanekuid programmi tegevuste jätkamiseks pärast Euroopa Liidu struktuuritoetuse lõppemist.</w:t>
            </w:r>
          </w:p>
          <w:p w14:paraId="1B81C9A4" w14:textId="4DE36E77" w:rsidR="008979B7" w:rsidRPr="009D468B" w:rsidRDefault="00F870F6" w:rsidP="009D468B">
            <w:pPr>
              <w:pStyle w:val="Default"/>
              <w:numPr>
                <w:ilvl w:val="0"/>
                <w:numId w:val="25"/>
              </w:numPr>
              <w:jc w:val="both"/>
              <w:rPr>
                <w:color w:val="auto"/>
                <w:sz w:val="22"/>
                <w:szCs w:val="22"/>
              </w:rPr>
            </w:pPr>
            <w:r w:rsidRPr="00387C2A">
              <w:rPr>
                <w:color w:val="auto"/>
                <w:sz w:val="22"/>
                <w:szCs w:val="22"/>
              </w:rPr>
              <w:t>Juhtrühma</w:t>
            </w:r>
            <w:r w:rsidR="008979B7" w:rsidRPr="00387C2A">
              <w:rPr>
                <w:color w:val="auto"/>
                <w:sz w:val="22"/>
                <w:szCs w:val="22"/>
              </w:rPr>
              <w:t xml:space="preserve"> juhib Siseministeerium, juhtrühma</w:t>
            </w:r>
            <w:r w:rsidRPr="00387C2A">
              <w:rPr>
                <w:color w:val="auto"/>
                <w:sz w:val="22"/>
                <w:szCs w:val="22"/>
              </w:rPr>
              <w:t xml:space="preserve"> kuuluvad Sotsiaalministeeriumi võrdsuspoliitikate osakonna</w:t>
            </w:r>
            <w:r w:rsidR="008979B7" w:rsidRPr="00387C2A">
              <w:rPr>
                <w:color w:val="auto"/>
                <w:sz w:val="22"/>
                <w:szCs w:val="22"/>
              </w:rPr>
              <w:t xml:space="preserve">, </w:t>
            </w:r>
            <w:r w:rsidRPr="00387C2A">
              <w:rPr>
                <w:color w:val="auto"/>
                <w:sz w:val="22"/>
                <w:szCs w:val="22"/>
              </w:rPr>
              <w:t>Justiitsministeeriumi kriminaalpoliitika osakonna</w:t>
            </w:r>
            <w:r w:rsidR="008979B7" w:rsidRPr="00387C2A">
              <w:rPr>
                <w:color w:val="auto"/>
                <w:sz w:val="22"/>
                <w:szCs w:val="22"/>
              </w:rPr>
              <w:t xml:space="preserve">, </w:t>
            </w:r>
            <w:r w:rsidRPr="00387C2A">
              <w:rPr>
                <w:color w:val="auto"/>
                <w:sz w:val="22"/>
                <w:szCs w:val="22"/>
              </w:rPr>
              <w:t>Eesti Linnade Liidu</w:t>
            </w:r>
            <w:r w:rsidR="008979B7" w:rsidRPr="00387C2A">
              <w:rPr>
                <w:color w:val="auto"/>
                <w:sz w:val="22"/>
                <w:szCs w:val="22"/>
              </w:rPr>
              <w:t xml:space="preserve">, </w:t>
            </w:r>
            <w:r w:rsidRPr="00387C2A">
              <w:rPr>
                <w:color w:val="auto"/>
                <w:sz w:val="22"/>
                <w:szCs w:val="22"/>
              </w:rPr>
              <w:t>Sotsiaal</w:t>
            </w:r>
            <w:r w:rsidR="008979B7" w:rsidRPr="00387C2A">
              <w:rPr>
                <w:color w:val="auto"/>
                <w:sz w:val="22"/>
                <w:szCs w:val="22"/>
              </w:rPr>
              <w:t xml:space="preserve">kindlustusameti ohvriabi üksuse, </w:t>
            </w:r>
            <w:r w:rsidRPr="00387C2A">
              <w:rPr>
                <w:color w:val="auto"/>
                <w:sz w:val="22"/>
                <w:szCs w:val="22"/>
              </w:rPr>
              <w:t>Polits</w:t>
            </w:r>
            <w:r w:rsidR="008979B7" w:rsidRPr="00387C2A">
              <w:rPr>
                <w:color w:val="auto"/>
                <w:sz w:val="22"/>
                <w:szCs w:val="22"/>
              </w:rPr>
              <w:t xml:space="preserve">ei-ja Piirivalveameti, </w:t>
            </w:r>
            <w:r w:rsidRPr="00387C2A">
              <w:rPr>
                <w:color w:val="auto"/>
                <w:sz w:val="22"/>
                <w:szCs w:val="22"/>
              </w:rPr>
              <w:t>Eesti Maaomavalitsuste Liidu</w:t>
            </w:r>
            <w:r w:rsidR="008979B7" w:rsidRPr="00387C2A">
              <w:rPr>
                <w:color w:val="auto"/>
                <w:sz w:val="22"/>
                <w:szCs w:val="22"/>
              </w:rPr>
              <w:t xml:space="preserve"> esindajad.</w:t>
            </w:r>
          </w:p>
          <w:p w14:paraId="139C8014" w14:textId="77777777" w:rsidR="001D2C7C" w:rsidRPr="00387C2A" w:rsidRDefault="00305229" w:rsidP="009D468B">
            <w:pPr>
              <w:pStyle w:val="Loendilik"/>
              <w:numPr>
                <w:ilvl w:val="0"/>
                <w:numId w:val="25"/>
              </w:numPr>
              <w:jc w:val="both"/>
              <w:rPr>
                <w:sz w:val="22"/>
                <w:szCs w:val="22"/>
              </w:rPr>
            </w:pPr>
            <w:r w:rsidRPr="00387C2A">
              <w:rPr>
                <w:sz w:val="22"/>
                <w:szCs w:val="22"/>
              </w:rPr>
              <w:t>Esimene j</w:t>
            </w:r>
            <w:r w:rsidR="008979B7" w:rsidRPr="00387C2A">
              <w:rPr>
                <w:sz w:val="22"/>
                <w:szCs w:val="22"/>
              </w:rPr>
              <w:t>uhtrühma koosolek toimus 17.12.2015. Juhtrühma koosolekul toimus juhtrühma liikmete tutvustus, Siseministeerium tutvustas juhtrühma ülesandeid ning töökorraldust; Sotsiaalkindlustusamet andis ülevaate projekti eesmärkidest ja planeeritavatest tegevustest, eelarvest. Toimus arutelu pilootpiirkondade valiku üle</w:t>
            </w:r>
            <w:r w:rsidR="00173326" w:rsidRPr="00387C2A">
              <w:rPr>
                <w:sz w:val="22"/>
                <w:szCs w:val="22"/>
              </w:rPr>
              <w:t>,</w:t>
            </w:r>
            <w:r w:rsidR="008979B7" w:rsidRPr="00387C2A">
              <w:rPr>
                <w:sz w:val="22"/>
                <w:szCs w:val="22"/>
              </w:rPr>
              <w:t xml:space="preserve"> juhtumikorralduse võrgustiku liikmete motiveerimise ja kaasamise küsimuste üle</w:t>
            </w:r>
            <w:r w:rsidR="00173326" w:rsidRPr="00387C2A">
              <w:rPr>
                <w:sz w:val="22"/>
                <w:szCs w:val="22"/>
              </w:rPr>
              <w:t>,</w:t>
            </w:r>
            <w:r w:rsidR="008C178D" w:rsidRPr="00387C2A">
              <w:rPr>
                <w:sz w:val="22"/>
                <w:szCs w:val="22"/>
              </w:rPr>
              <w:t xml:space="preserve"> vabatahtlike tugiisikute värbamise üle.</w:t>
            </w:r>
          </w:p>
          <w:p w14:paraId="2E2D217F" w14:textId="40D1D2A2" w:rsidR="00A06585" w:rsidRPr="009D468B" w:rsidRDefault="00A06585" w:rsidP="009D468B">
            <w:pPr>
              <w:jc w:val="both"/>
              <w:rPr>
                <w:sz w:val="22"/>
                <w:szCs w:val="22"/>
              </w:rPr>
            </w:pPr>
          </w:p>
          <w:p w14:paraId="5F93FB4E" w14:textId="70F74336" w:rsidR="003F77FC" w:rsidRPr="00387C2A" w:rsidRDefault="003F77FC" w:rsidP="009D468B">
            <w:pPr>
              <w:jc w:val="both"/>
              <w:rPr>
                <w:sz w:val="22"/>
                <w:szCs w:val="22"/>
                <w:u w:val="single"/>
              </w:rPr>
            </w:pPr>
            <w:r w:rsidRPr="00387C2A">
              <w:rPr>
                <w:sz w:val="22"/>
                <w:szCs w:val="22"/>
                <w:u w:val="single"/>
              </w:rPr>
              <w:t>Per</w:t>
            </w:r>
            <w:r w:rsidR="002C48BF" w:rsidRPr="00387C2A">
              <w:rPr>
                <w:sz w:val="22"/>
                <w:szCs w:val="22"/>
                <w:u w:val="single"/>
              </w:rPr>
              <w:t>i</w:t>
            </w:r>
            <w:r w:rsidRPr="00387C2A">
              <w:rPr>
                <w:sz w:val="22"/>
                <w:szCs w:val="22"/>
                <w:u w:val="single"/>
              </w:rPr>
              <w:t>ood 01.01.2016-30.06.2016</w:t>
            </w:r>
            <w:r w:rsidR="002C48BF" w:rsidRPr="00387C2A">
              <w:rPr>
                <w:sz w:val="22"/>
                <w:szCs w:val="22"/>
                <w:u w:val="single"/>
              </w:rPr>
              <w:t xml:space="preserve"> </w:t>
            </w:r>
          </w:p>
          <w:p w14:paraId="31BB05BC" w14:textId="21A25E72" w:rsidR="00455CF9" w:rsidRDefault="00305229" w:rsidP="009D468B">
            <w:pPr>
              <w:pStyle w:val="Loendilik"/>
              <w:numPr>
                <w:ilvl w:val="0"/>
                <w:numId w:val="25"/>
              </w:numPr>
              <w:jc w:val="both"/>
              <w:rPr>
                <w:sz w:val="22"/>
                <w:szCs w:val="22"/>
                <w:lang w:eastAsia="et-EE"/>
              </w:rPr>
            </w:pPr>
            <w:r w:rsidRPr="00387C2A">
              <w:rPr>
                <w:sz w:val="22"/>
                <w:szCs w:val="22"/>
                <w:lang w:eastAsia="et-EE"/>
              </w:rPr>
              <w:t xml:space="preserve">14.06.2016 </w:t>
            </w:r>
            <w:r w:rsidR="00455CF9" w:rsidRPr="00387C2A">
              <w:rPr>
                <w:sz w:val="22"/>
                <w:szCs w:val="22"/>
                <w:lang w:eastAsia="et-EE"/>
              </w:rPr>
              <w:t>korralda</w:t>
            </w:r>
            <w:r w:rsidRPr="00387C2A">
              <w:rPr>
                <w:sz w:val="22"/>
                <w:szCs w:val="22"/>
                <w:lang w:eastAsia="et-EE"/>
              </w:rPr>
              <w:t>s</w:t>
            </w:r>
            <w:r w:rsidR="00455CF9" w:rsidRPr="00387C2A">
              <w:rPr>
                <w:sz w:val="22"/>
                <w:szCs w:val="22"/>
                <w:lang w:eastAsia="et-EE"/>
              </w:rPr>
              <w:t xml:space="preserve"> elluviija tegevuse juhtrühma kohtumise, et otsustada ja suunatata tegevuse arendamise ja laiendamisega seotud põhimõttelisi küsimusi ning anda hinnang tegevuse elluviimisele ja tulemustele.</w:t>
            </w:r>
            <w:r w:rsidRPr="00387C2A">
              <w:rPr>
                <w:sz w:val="22"/>
                <w:szCs w:val="22"/>
                <w:lang w:eastAsia="et-EE"/>
              </w:rPr>
              <w:t xml:space="preserve"> Koosolekul kiideti juhtrühma poolt heaks Eestile kohandatud MARAC mudeli ja selle piloteerimise korraldus, vabatahtlike tugiisikute roll ja korraldus ning projekti mõju hindamise protsessi korraldus.</w:t>
            </w:r>
          </w:p>
          <w:p w14:paraId="6D0DEF0A" w14:textId="77777777" w:rsidR="009D468B" w:rsidRPr="00387C2A" w:rsidRDefault="009D468B" w:rsidP="009D468B">
            <w:pPr>
              <w:pStyle w:val="Loendilik"/>
              <w:ind w:left="720"/>
              <w:jc w:val="both"/>
              <w:rPr>
                <w:sz w:val="22"/>
                <w:szCs w:val="22"/>
                <w:lang w:eastAsia="et-EE"/>
              </w:rPr>
            </w:pPr>
          </w:p>
          <w:p w14:paraId="239F83A8" w14:textId="78B25FFE" w:rsidR="00406994" w:rsidRPr="00387C2A" w:rsidRDefault="00406994" w:rsidP="009D468B">
            <w:pPr>
              <w:jc w:val="both"/>
              <w:rPr>
                <w:sz w:val="22"/>
                <w:szCs w:val="22"/>
                <w:u w:val="single"/>
              </w:rPr>
            </w:pPr>
            <w:r w:rsidRPr="00387C2A">
              <w:rPr>
                <w:sz w:val="22"/>
                <w:szCs w:val="22"/>
                <w:u w:val="single"/>
              </w:rPr>
              <w:t>Periood 01.07.2016 – 31.12.2016</w:t>
            </w:r>
          </w:p>
          <w:p w14:paraId="521C7D41" w14:textId="13E5FC0F" w:rsidR="00B23885" w:rsidRPr="00387C2A" w:rsidRDefault="00406994" w:rsidP="009D468B">
            <w:pPr>
              <w:ind w:left="360"/>
              <w:jc w:val="both"/>
              <w:rPr>
                <w:sz w:val="22"/>
                <w:szCs w:val="22"/>
                <w:lang w:eastAsia="et-EE"/>
              </w:rPr>
            </w:pPr>
            <w:r w:rsidRPr="00387C2A">
              <w:rPr>
                <w:sz w:val="22"/>
                <w:szCs w:val="22"/>
              </w:rPr>
              <w:t xml:space="preserve">- </w:t>
            </w:r>
            <w:r w:rsidR="00B23885" w:rsidRPr="00387C2A">
              <w:rPr>
                <w:sz w:val="22"/>
                <w:szCs w:val="22"/>
                <w:lang w:eastAsia="et-EE"/>
              </w:rPr>
              <w:t>Toimus elektroonne infovahetus elluviija, partneri ja juhtrühma vahel.</w:t>
            </w:r>
          </w:p>
          <w:p w14:paraId="5A17C8A5" w14:textId="77777777" w:rsidR="002D0392" w:rsidRPr="00387C2A" w:rsidRDefault="002D0392" w:rsidP="009D468B">
            <w:pPr>
              <w:ind w:left="360"/>
              <w:jc w:val="both"/>
              <w:rPr>
                <w:sz w:val="22"/>
                <w:szCs w:val="22"/>
                <w:u w:val="single"/>
                <w:lang w:eastAsia="et-EE"/>
              </w:rPr>
            </w:pPr>
          </w:p>
          <w:p w14:paraId="04B8EF32" w14:textId="2442DBB2" w:rsidR="002D0392" w:rsidRPr="00387C2A" w:rsidRDefault="002D0392" w:rsidP="009D468B">
            <w:pPr>
              <w:jc w:val="both"/>
              <w:rPr>
                <w:sz w:val="22"/>
                <w:szCs w:val="22"/>
                <w:u w:val="single"/>
                <w:lang w:eastAsia="et-EE"/>
              </w:rPr>
            </w:pPr>
            <w:r w:rsidRPr="00387C2A">
              <w:rPr>
                <w:sz w:val="22"/>
                <w:szCs w:val="22"/>
                <w:u w:val="single"/>
                <w:lang w:eastAsia="et-EE"/>
              </w:rPr>
              <w:t>Periood 1.01.2017 – 30.06.2017</w:t>
            </w:r>
          </w:p>
          <w:p w14:paraId="2ED6C56A" w14:textId="7CAB5570" w:rsidR="001D2C7C" w:rsidRPr="00387C2A" w:rsidRDefault="002D0392" w:rsidP="009D468B">
            <w:pPr>
              <w:pStyle w:val="Loendilik"/>
              <w:numPr>
                <w:ilvl w:val="0"/>
                <w:numId w:val="25"/>
              </w:numPr>
              <w:jc w:val="both"/>
              <w:rPr>
                <w:sz w:val="22"/>
                <w:szCs w:val="22"/>
                <w:lang w:eastAsia="et-EE"/>
              </w:rPr>
            </w:pPr>
            <w:r w:rsidRPr="00387C2A">
              <w:rPr>
                <w:sz w:val="22"/>
                <w:szCs w:val="22"/>
                <w:lang w:eastAsia="et-EE"/>
              </w:rPr>
              <w:t>21.02.2017 korraldas elluviija tegevuse juhtrühma kohtumise. Koosolekul anti ülevaade senisest kogemusest MARAC mudeli rakendamisel ning tutvustati tulemusuuringu kavandusi.</w:t>
            </w:r>
          </w:p>
          <w:p w14:paraId="5E734924" w14:textId="77777777" w:rsidR="001D2C7C" w:rsidRPr="00387C2A" w:rsidRDefault="001D2C7C" w:rsidP="009D468B">
            <w:pPr>
              <w:jc w:val="both"/>
              <w:rPr>
                <w:sz w:val="22"/>
                <w:szCs w:val="22"/>
                <w:lang w:eastAsia="et-EE"/>
              </w:rPr>
            </w:pPr>
          </w:p>
          <w:p w14:paraId="1FF201F6" w14:textId="0EFF8AF3" w:rsidR="001D2C7C" w:rsidRPr="009D468B" w:rsidRDefault="001D2C7C" w:rsidP="009D468B">
            <w:pPr>
              <w:jc w:val="both"/>
              <w:rPr>
                <w:sz w:val="22"/>
                <w:szCs w:val="22"/>
                <w:u w:val="single"/>
                <w:lang w:eastAsia="et-EE"/>
              </w:rPr>
            </w:pPr>
            <w:r w:rsidRPr="00387C2A">
              <w:rPr>
                <w:sz w:val="22"/>
                <w:szCs w:val="22"/>
                <w:u w:val="single"/>
                <w:lang w:eastAsia="et-EE"/>
              </w:rPr>
              <w:t>Periood 01.01.2018 - 30.06.2018</w:t>
            </w:r>
          </w:p>
          <w:p w14:paraId="63F23859" w14:textId="0E4EF6E8" w:rsidR="009E1240" w:rsidRPr="00387C2A" w:rsidRDefault="001D2C7C" w:rsidP="009D468B">
            <w:pPr>
              <w:pStyle w:val="Loendilik"/>
              <w:numPr>
                <w:ilvl w:val="0"/>
                <w:numId w:val="25"/>
              </w:numPr>
              <w:jc w:val="both"/>
              <w:rPr>
                <w:sz w:val="22"/>
                <w:szCs w:val="22"/>
                <w:lang w:eastAsia="et-EE"/>
              </w:rPr>
            </w:pPr>
            <w:r w:rsidRPr="00387C2A">
              <w:rPr>
                <w:sz w:val="22"/>
                <w:szCs w:val="22"/>
                <w:lang w:eastAsia="et-EE"/>
              </w:rPr>
              <w:t>2018</w:t>
            </w:r>
            <w:r w:rsidR="0042646B">
              <w:rPr>
                <w:sz w:val="22"/>
                <w:szCs w:val="22"/>
                <w:lang w:eastAsia="et-EE"/>
              </w:rPr>
              <w:t>.</w:t>
            </w:r>
            <w:r w:rsidRPr="00387C2A">
              <w:rPr>
                <w:sz w:val="22"/>
                <w:szCs w:val="22"/>
                <w:lang w:eastAsia="et-EE"/>
              </w:rPr>
              <w:t xml:space="preserve"> aasta</w:t>
            </w:r>
            <w:r w:rsidR="00B95D59">
              <w:rPr>
                <w:sz w:val="22"/>
                <w:szCs w:val="22"/>
                <w:lang w:eastAsia="et-EE"/>
              </w:rPr>
              <w:t xml:space="preserve"> esimesel poolel toimus koosoleku uue koosseisu määramine ning koosoleku toimumise aja kooskõlastamine. Kohtumine toimub 14</w:t>
            </w:r>
            <w:r w:rsidR="0042646B">
              <w:rPr>
                <w:sz w:val="22"/>
                <w:szCs w:val="22"/>
                <w:lang w:eastAsia="et-EE"/>
              </w:rPr>
              <w:t>.</w:t>
            </w:r>
            <w:r w:rsidR="00B95D59">
              <w:rPr>
                <w:sz w:val="22"/>
                <w:szCs w:val="22"/>
                <w:lang w:eastAsia="et-EE"/>
              </w:rPr>
              <w:t xml:space="preserve"> septembril.</w:t>
            </w:r>
          </w:p>
          <w:p w14:paraId="3C954306" w14:textId="00CDD388" w:rsidR="001D2C7C" w:rsidRPr="00387C2A" w:rsidRDefault="001D2C7C" w:rsidP="009D468B">
            <w:pPr>
              <w:pStyle w:val="Kehatekst3"/>
              <w:jc w:val="both"/>
              <w:rPr>
                <w:bCs/>
                <w:sz w:val="22"/>
                <w:szCs w:val="22"/>
              </w:rPr>
            </w:pPr>
          </w:p>
          <w:p w14:paraId="3F5C4D2A" w14:textId="57F1B7F0" w:rsidR="00344B46" w:rsidRDefault="00C4571D" w:rsidP="009D468B">
            <w:pPr>
              <w:jc w:val="both"/>
              <w:rPr>
                <w:sz w:val="22"/>
                <w:szCs w:val="22"/>
                <w:u w:val="single"/>
                <w:lang w:eastAsia="et-EE"/>
              </w:rPr>
            </w:pPr>
            <w:r>
              <w:rPr>
                <w:sz w:val="22"/>
                <w:szCs w:val="22"/>
                <w:u w:val="single"/>
                <w:lang w:eastAsia="et-EE"/>
              </w:rPr>
              <w:t>Periood 01.07</w:t>
            </w:r>
            <w:r w:rsidR="009971EF">
              <w:rPr>
                <w:sz w:val="22"/>
                <w:szCs w:val="22"/>
                <w:u w:val="single"/>
                <w:lang w:eastAsia="et-EE"/>
              </w:rPr>
              <w:t>.2018 - 31.12</w:t>
            </w:r>
            <w:r w:rsidR="00DD2F8F">
              <w:rPr>
                <w:sz w:val="22"/>
                <w:szCs w:val="22"/>
                <w:u w:val="single"/>
                <w:lang w:eastAsia="et-EE"/>
              </w:rPr>
              <w:t>.2018</w:t>
            </w:r>
          </w:p>
          <w:p w14:paraId="5EF25A09" w14:textId="6445DF06" w:rsidR="00344B46" w:rsidRPr="00F505D9" w:rsidRDefault="00344B46" w:rsidP="009D468B">
            <w:pPr>
              <w:pStyle w:val="Loendilik"/>
              <w:numPr>
                <w:ilvl w:val="0"/>
                <w:numId w:val="25"/>
              </w:numPr>
              <w:jc w:val="both"/>
              <w:rPr>
                <w:sz w:val="22"/>
                <w:szCs w:val="22"/>
                <w:lang w:eastAsia="et-EE"/>
              </w:rPr>
            </w:pPr>
            <w:r w:rsidRPr="00F505D9">
              <w:rPr>
                <w:sz w:val="22"/>
                <w:szCs w:val="22"/>
                <w:lang w:eastAsia="et-EE"/>
              </w:rPr>
              <w:t>14</w:t>
            </w:r>
            <w:r w:rsidR="00222058" w:rsidRPr="00F505D9">
              <w:rPr>
                <w:sz w:val="22"/>
                <w:szCs w:val="22"/>
                <w:lang w:eastAsia="et-EE"/>
              </w:rPr>
              <w:t>.</w:t>
            </w:r>
            <w:r w:rsidRPr="00F505D9">
              <w:rPr>
                <w:sz w:val="22"/>
                <w:szCs w:val="22"/>
                <w:lang w:eastAsia="et-EE"/>
              </w:rPr>
              <w:t xml:space="preserve"> septembril toimus juhtrühma kohtumine. Kooskõlastati 2019</w:t>
            </w:r>
            <w:r w:rsidR="0042646B">
              <w:rPr>
                <w:sz w:val="22"/>
                <w:szCs w:val="22"/>
                <w:lang w:eastAsia="et-EE"/>
              </w:rPr>
              <w:t>.</w:t>
            </w:r>
            <w:r w:rsidRPr="00F505D9">
              <w:rPr>
                <w:sz w:val="22"/>
                <w:szCs w:val="22"/>
                <w:lang w:eastAsia="et-EE"/>
              </w:rPr>
              <w:t xml:space="preserve"> aasta tegevused ning MARAC</w:t>
            </w:r>
            <w:r w:rsidR="008E7ADF">
              <w:rPr>
                <w:sz w:val="22"/>
                <w:szCs w:val="22"/>
                <w:lang w:eastAsia="et-EE"/>
              </w:rPr>
              <w:t>-</w:t>
            </w:r>
            <w:r w:rsidRPr="00F505D9">
              <w:rPr>
                <w:sz w:val="22"/>
                <w:szCs w:val="22"/>
                <w:lang w:eastAsia="et-EE"/>
              </w:rPr>
              <w:t>i projektijuht andis juhtrühmale ülevaate MARAC</w:t>
            </w:r>
            <w:r w:rsidR="008E7ADF">
              <w:rPr>
                <w:sz w:val="22"/>
                <w:szCs w:val="22"/>
                <w:lang w:eastAsia="et-EE"/>
              </w:rPr>
              <w:t>-</w:t>
            </w:r>
            <w:r w:rsidRPr="00F505D9">
              <w:rPr>
                <w:sz w:val="22"/>
                <w:szCs w:val="22"/>
                <w:lang w:eastAsia="et-EE"/>
              </w:rPr>
              <w:t xml:space="preserve">i senistest arengutest. </w:t>
            </w:r>
            <w:r w:rsidR="00FA7C85" w:rsidRPr="00F505D9">
              <w:rPr>
                <w:sz w:val="22"/>
                <w:szCs w:val="22"/>
                <w:lang w:eastAsia="et-EE"/>
              </w:rPr>
              <w:t>Muuhulgas lepiti kokku, et 2019</w:t>
            </w:r>
            <w:r w:rsidR="0042646B">
              <w:rPr>
                <w:sz w:val="22"/>
                <w:szCs w:val="22"/>
                <w:lang w:eastAsia="et-EE"/>
              </w:rPr>
              <w:t>.</w:t>
            </w:r>
            <w:r w:rsidR="00FA7C85" w:rsidRPr="00F505D9">
              <w:rPr>
                <w:sz w:val="22"/>
                <w:szCs w:val="22"/>
                <w:lang w:eastAsia="et-EE"/>
              </w:rPr>
              <w:t xml:space="preserve"> aasta lõpuks on </w:t>
            </w:r>
            <w:r w:rsidR="00400565" w:rsidRPr="00F505D9">
              <w:rPr>
                <w:sz w:val="22"/>
                <w:szCs w:val="22"/>
                <w:lang w:eastAsia="et-EE"/>
              </w:rPr>
              <w:t>pilootp</w:t>
            </w:r>
            <w:r w:rsidR="00222058" w:rsidRPr="00F505D9">
              <w:rPr>
                <w:sz w:val="22"/>
                <w:szCs w:val="22"/>
                <w:lang w:eastAsia="et-EE"/>
              </w:rPr>
              <w:t xml:space="preserve">rojekti raames </w:t>
            </w:r>
            <w:r w:rsidR="00FA7C85" w:rsidRPr="00F505D9">
              <w:rPr>
                <w:sz w:val="22"/>
                <w:szCs w:val="22"/>
                <w:lang w:eastAsia="et-EE"/>
              </w:rPr>
              <w:t>kõikides Eesti piirkondades MARAC-i töörühmad.</w:t>
            </w:r>
          </w:p>
          <w:p w14:paraId="63EDAA0C" w14:textId="77777777" w:rsidR="00F870F6" w:rsidRPr="00387C2A" w:rsidRDefault="00F870F6" w:rsidP="009D468B">
            <w:pPr>
              <w:pStyle w:val="Pealkiri2"/>
              <w:widowControl/>
              <w:tabs>
                <w:tab w:val="left" w:pos="426"/>
              </w:tabs>
              <w:ind w:right="0"/>
              <w:outlineLvl w:val="1"/>
              <w:rPr>
                <w:sz w:val="22"/>
                <w:szCs w:val="22"/>
              </w:rPr>
            </w:pPr>
          </w:p>
          <w:p w14:paraId="2031F166" w14:textId="6D44CD98" w:rsidR="001F0913" w:rsidRPr="00CE35F3" w:rsidRDefault="00B123F8" w:rsidP="00CE35F3">
            <w:pPr>
              <w:pStyle w:val="Pealkiri2"/>
              <w:widowControl/>
              <w:tabs>
                <w:tab w:val="left" w:pos="426"/>
              </w:tabs>
              <w:ind w:right="0"/>
              <w:outlineLvl w:val="1"/>
              <w:rPr>
                <w:b/>
                <w:sz w:val="22"/>
                <w:szCs w:val="22"/>
              </w:rPr>
            </w:pPr>
            <w:r w:rsidRPr="008B35F5">
              <w:rPr>
                <w:b/>
                <w:sz w:val="22"/>
                <w:szCs w:val="22"/>
              </w:rPr>
              <w:t>3.1.3</w:t>
            </w:r>
            <w:r w:rsidR="003F7AA6" w:rsidRPr="008B35F5">
              <w:rPr>
                <w:b/>
                <w:sz w:val="22"/>
                <w:szCs w:val="22"/>
              </w:rPr>
              <w:t>.</w:t>
            </w:r>
            <w:r w:rsidRPr="008B35F5">
              <w:rPr>
                <w:b/>
                <w:sz w:val="22"/>
                <w:szCs w:val="22"/>
              </w:rPr>
              <w:t xml:space="preserve"> Eesti juhtumikorralduse võrgustike olemasolevate praktikate ja kompetentside kaardistamine ning nende võrdlemine Inglise ja Soom</w:t>
            </w:r>
            <w:r w:rsidR="00173326" w:rsidRPr="008B35F5">
              <w:rPr>
                <w:b/>
                <w:sz w:val="22"/>
                <w:szCs w:val="22"/>
              </w:rPr>
              <w:t>e MARAC</w:t>
            </w:r>
            <w:r w:rsidRPr="008B35F5">
              <w:rPr>
                <w:b/>
                <w:sz w:val="22"/>
                <w:szCs w:val="22"/>
              </w:rPr>
              <w:t xml:space="preserve"> võrgustikutöö- ja kohtumiste mudelitega. Lisavajaduste analüüs piirkondade kaupa. Tulemuste analüüs ja katsepiirkondade valik. </w:t>
            </w:r>
          </w:p>
          <w:p w14:paraId="5EF634E3" w14:textId="2CA71088" w:rsidR="00816942" w:rsidRPr="00387C2A" w:rsidRDefault="001F0913" w:rsidP="009D468B">
            <w:pPr>
              <w:jc w:val="both"/>
              <w:rPr>
                <w:sz w:val="22"/>
                <w:szCs w:val="22"/>
                <w:u w:val="single"/>
              </w:rPr>
            </w:pPr>
            <w:r w:rsidRPr="00387C2A">
              <w:rPr>
                <w:sz w:val="22"/>
                <w:szCs w:val="22"/>
                <w:u w:val="single"/>
              </w:rPr>
              <w:t>Periood 01.09.2015-31.12.2015</w:t>
            </w:r>
          </w:p>
          <w:p w14:paraId="20BBB17C" w14:textId="78A60D36" w:rsidR="00816942" w:rsidRPr="00CE35F3" w:rsidRDefault="008979B7" w:rsidP="009D468B">
            <w:pPr>
              <w:pStyle w:val="Pealkiri2"/>
              <w:widowControl/>
              <w:numPr>
                <w:ilvl w:val="0"/>
                <w:numId w:val="25"/>
              </w:numPr>
              <w:tabs>
                <w:tab w:val="left" w:pos="426"/>
              </w:tabs>
              <w:ind w:right="0"/>
              <w:outlineLvl w:val="1"/>
              <w:rPr>
                <w:sz w:val="22"/>
                <w:szCs w:val="22"/>
              </w:rPr>
            </w:pPr>
            <w:r w:rsidRPr="00387C2A">
              <w:rPr>
                <w:sz w:val="22"/>
                <w:szCs w:val="22"/>
              </w:rPr>
              <w:t xml:space="preserve">Sotsiaalkindlustusamet alustas </w:t>
            </w:r>
            <w:r w:rsidR="00305229" w:rsidRPr="00387C2A">
              <w:rPr>
                <w:sz w:val="22"/>
                <w:szCs w:val="22"/>
              </w:rPr>
              <w:t>2015</w:t>
            </w:r>
            <w:r w:rsidR="00CE35F3">
              <w:rPr>
                <w:sz w:val="22"/>
                <w:szCs w:val="22"/>
              </w:rPr>
              <w:t>.</w:t>
            </w:r>
            <w:r w:rsidR="00305229" w:rsidRPr="00387C2A">
              <w:rPr>
                <w:sz w:val="22"/>
                <w:szCs w:val="22"/>
              </w:rPr>
              <w:t xml:space="preserve"> aastal </w:t>
            </w:r>
            <w:r w:rsidRPr="00387C2A">
              <w:rPr>
                <w:sz w:val="22"/>
                <w:szCs w:val="22"/>
              </w:rPr>
              <w:t>Eesti juhtumikorralduse võrgustike olemasolevate  praktikate ja kompetentside kaardistamisega</w:t>
            </w:r>
            <w:r w:rsidR="00FD3642" w:rsidRPr="00387C2A">
              <w:rPr>
                <w:sz w:val="22"/>
                <w:szCs w:val="22"/>
              </w:rPr>
              <w:t xml:space="preserve"> ning nende võrdlemisega</w:t>
            </w:r>
            <w:r w:rsidR="00173326" w:rsidRPr="00387C2A">
              <w:rPr>
                <w:sz w:val="22"/>
                <w:szCs w:val="22"/>
              </w:rPr>
              <w:t xml:space="preserve"> Inglise ja Soome MARAC</w:t>
            </w:r>
            <w:r w:rsidR="00FD3642" w:rsidRPr="00387C2A">
              <w:rPr>
                <w:sz w:val="22"/>
                <w:szCs w:val="22"/>
              </w:rPr>
              <w:t xml:space="preserve"> võrgustikutöö ja –kohtumiste mudelitega</w:t>
            </w:r>
            <w:r w:rsidRPr="00387C2A">
              <w:rPr>
                <w:sz w:val="22"/>
                <w:szCs w:val="22"/>
              </w:rPr>
              <w:t xml:space="preserve">. Viidi läbi küsitlus ohvriabi töötajate seas, kaardistamaks ohvriabi töötajate kogemusi, nägemust võrgustikutööst lähisuhtevägivalla juhtumite korraldamisel. </w:t>
            </w:r>
            <w:r w:rsidR="00FD3642" w:rsidRPr="00387C2A">
              <w:rPr>
                <w:sz w:val="22"/>
                <w:szCs w:val="22"/>
              </w:rPr>
              <w:t>Küsitluse kokkuvõte, lisavajaduste (sh koolitusvajaduste) analüüs piirkondade kaupa ning riskide maandamise võimaluste kokkuvõte valmib 2016 esimesel poolaastal</w:t>
            </w:r>
            <w:r w:rsidR="00816942" w:rsidRPr="00387C2A">
              <w:rPr>
                <w:sz w:val="22"/>
                <w:szCs w:val="22"/>
              </w:rPr>
              <w:t>.</w:t>
            </w:r>
          </w:p>
          <w:p w14:paraId="1558097A" w14:textId="48FC40AA" w:rsidR="000C21FE" w:rsidRPr="00CE35F3" w:rsidRDefault="00816942" w:rsidP="009D468B">
            <w:pPr>
              <w:pStyle w:val="Pealkiri2"/>
              <w:widowControl/>
              <w:numPr>
                <w:ilvl w:val="0"/>
                <w:numId w:val="25"/>
              </w:numPr>
              <w:tabs>
                <w:tab w:val="left" w:pos="426"/>
              </w:tabs>
              <w:ind w:right="0"/>
              <w:outlineLvl w:val="1"/>
              <w:rPr>
                <w:sz w:val="22"/>
                <w:szCs w:val="22"/>
              </w:rPr>
            </w:pPr>
            <w:r w:rsidRPr="00387C2A">
              <w:rPr>
                <w:sz w:val="22"/>
                <w:szCs w:val="22"/>
              </w:rPr>
              <w:t>Sotsiaalkindlustusamet sõlmis kokkulepped Eesti Naiste Varjupaikade Liiduga</w:t>
            </w:r>
            <w:r w:rsidR="0092439D" w:rsidRPr="00387C2A">
              <w:rPr>
                <w:sz w:val="22"/>
                <w:szCs w:val="22"/>
              </w:rPr>
              <w:t xml:space="preserve"> (koostöökohtumine 21.12.2015)</w:t>
            </w:r>
            <w:r w:rsidRPr="00387C2A">
              <w:rPr>
                <w:sz w:val="22"/>
                <w:szCs w:val="22"/>
              </w:rPr>
              <w:t xml:space="preserve"> ning Politsei</w:t>
            </w:r>
            <w:r w:rsidR="00BB7A5A" w:rsidRPr="00387C2A">
              <w:rPr>
                <w:sz w:val="22"/>
                <w:szCs w:val="22"/>
              </w:rPr>
              <w:t>-</w:t>
            </w:r>
            <w:r w:rsidRPr="00387C2A">
              <w:rPr>
                <w:sz w:val="22"/>
                <w:szCs w:val="22"/>
              </w:rPr>
              <w:t xml:space="preserve"> ja Piirivalve</w:t>
            </w:r>
            <w:r w:rsidR="00BB7A5A" w:rsidRPr="00387C2A">
              <w:rPr>
                <w:sz w:val="22"/>
                <w:szCs w:val="22"/>
              </w:rPr>
              <w:t>a</w:t>
            </w:r>
            <w:r w:rsidRPr="00387C2A">
              <w:rPr>
                <w:sz w:val="22"/>
                <w:szCs w:val="22"/>
              </w:rPr>
              <w:t>metiga</w:t>
            </w:r>
            <w:r w:rsidR="0092439D" w:rsidRPr="00387C2A">
              <w:rPr>
                <w:sz w:val="22"/>
                <w:szCs w:val="22"/>
              </w:rPr>
              <w:t xml:space="preserve"> (koostöökohtumine 15.</w:t>
            </w:r>
            <w:r w:rsidR="000C21FE" w:rsidRPr="00387C2A">
              <w:rPr>
                <w:sz w:val="22"/>
                <w:szCs w:val="22"/>
              </w:rPr>
              <w:t>1</w:t>
            </w:r>
            <w:r w:rsidR="00B95E29" w:rsidRPr="00387C2A">
              <w:rPr>
                <w:sz w:val="22"/>
                <w:szCs w:val="22"/>
              </w:rPr>
              <w:t>0</w:t>
            </w:r>
            <w:r w:rsidR="0092439D" w:rsidRPr="00387C2A">
              <w:rPr>
                <w:sz w:val="22"/>
                <w:szCs w:val="22"/>
              </w:rPr>
              <w:t>.2015)</w:t>
            </w:r>
            <w:r w:rsidRPr="00387C2A">
              <w:rPr>
                <w:sz w:val="22"/>
                <w:szCs w:val="22"/>
              </w:rPr>
              <w:t xml:space="preserve"> 2016</w:t>
            </w:r>
            <w:r w:rsidR="00CE35F3">
              <w:rPr>
                <w:sz w:val="22"/>
                <w:szCs w:val="22"/>
              </w:rPr>
              <w:t>.</w:t>
            </w:r>
            <w:r w:rsidRPr="00387C2A">
              <w:rPr>
                <w:sz w:val="22"/>
                <w:szCs w:val="22"/>
              </w:rPr>
              <w:t xml:space="preserve"> aastal küsitluse korraldamiseks</w:t>
            </w:r>
            <w:r w:rsidR="0092439D" w:rsidRPr="00387C2A">
              <w:rPr>
                <w:sz w:val="22"/>
                <w:szCs w:val="22"/>
              </w:rPr>
              <w:t>, kaardistamaks naiste tugikeskuste  ning politseitöötajate kogemusi, nägemust võrgustikutööst lähisuhtevägivalla juhtumite korraldamisel.</w:t>
            </w:r>
            <w:r w:rsidR="00CC22BC" w:rsidRPr="00387C2A">
              <w:rPr>
                <w:sz w:val="22"/>
                <w:szCs w:val="22"/>
              </w:rPr>
              <w:t xml:space="preserve"> MARAC mudelit ning projekti tutvustati Tartu lähisuhtevägivalla võrgustiku ümarlaual (15.05.2016) „Võrgustikutöö kogemus: õnnestumised, ebaõnnestumised, ootused, kasutamata ressursid“, kus tutvuti Tartu vastava võrgustiku 5-aastase töökogemusega. </w:t>
            </w:r>
          </w:p>
          <w:p w14:paraId="1E289A67" w14:textId="2AAAEA1A" w:rsidR="006C70F7" w:rsidRPr="00387C2A" w:rsidRDefault="000C21FE" w:rsidP="009D468B">
            <w:pPr>
              <w:pStyle w:val="Loendilik"/>
              <w:numPr>
                <w:ilvl w:val="0"/>
                <w:numId w:val="23"/>
              </w:numPr>
              <w:jc w:val="both"/>
              <w:rPr>
                <w:sz w:val="22"/>
                <w:szCs w:val="22"/>
              </w:rPr>
            </w:pPr>
            <w:r w:rsidRPr="00387C2A">
              <w:rPr>
                <w:sz w:val="22"/>
                <w:szCs w:val="22"/>
              </w:rPr>
              <w:t>17.12.2015 toimunud juhtrühma</w:t>
            </w:r>
            <w:r w:rsidR="006C70F7" w:rsidRPr="00387C2A">
              <w:rPr>
                <w:sz w:val="22"/>
                <w:szCs w:val="22"/>
              </w:rPr>
              <w:t xml:space="preserve"> koosolekul</w:t>
            </w:r>
            <w:r w:rsidRPr="00387C2A">
              <w:rPr>
                <w:sz w:val="22"/>
                <w:szCs w:val="22"/>
              </w:rPr>
              <w:t xml:space="preserve"> valiti välja kolm </w:t>
            </w:r>
            <w:r w:rsidR="00EB365F" w:rsidRPr="00387C2A">
              <w:rPr>
                <w:sz w:val="22"/>
                <w:szCs w:val="22"/>
              </w:rPr>
              <w:t>katse</w:t>
            </w:r>
            <w:r w:rsidRPr="00387C2A">
              <w:rPr>
                <w:sz w:val="22"/>
                <w:szCs w:val="22"/>
              </w:rPr>
              <w:t>piirkonda. 2016. aastal alustatakse piloteerimist Põlva linnas/maakonnas, 2017. aasta algul alustatakse piloteerimist Haapsalus, Rakvere</w:t>
            </w:r>
            <w:r w:rsidR="00614498" w:rsidRPr="00387C2A">
              <w:rPr>
                <w:sz w:val="22"/>
                <w:szCs w:val="22"/>
              </w:rPr>
              <w:t>s</w:t>
            </w:r>
            <w:r w:rsidR="00A3203B" w:rsidRPr="00387C2A">
              <w:rPr>
                <w:sz w:val="22"/>
                <w:szCs w:val="22"/>
              </w:rPr>
              <w:t>/</w:t>
            </w:r>
            <w:r w:rsidRPr="00387C2A">
              <w:rPr>
                <w:sz w:val="22"/>
                <w:szCs w:val="22"/>
              </w:rPr>
              <w:t xml:space="preserve">Lääne-Virumaal, </w:t>
            </w:r>
            <w:r w:rsidR="00614498" w:rsidRPr="00387C2A">
              <w:rPr>
                <w:sz w:val="22"/>
                <w:szCs w:val="22"/>
              </w:rPr>
              <w:t>V</w:t>
            </w:r>
            <w:r w:rsidRPr="00387C2A">
              <w:rPr>
                <w:sz w:val="22"/>
                <w:szCs w:val="22"/>
              </w:rPr>
              <w:t xml:space="preserve">aliti </w:t>
            </w:r>
            <w:r w:rsidR="00614498" w:rsidRPr="00387C2A">
              <w:rPr>
                <w:sz w:val="22"/>
                <w:szCs w:val="22"/>
              </w:rPr>
              <w:t>kolm piirkonda</w:t>
            </w:r>
            <w:r w:rsidRPr="00387C2A">
              <w:rPr>
                <w:sz w:val="22"/>
                <w:szCs w:val="22"/>
              </w:rPr>
              <w:t>, et tekiks võrdlusmoment piirkondade vahel, mis oleksid nii tausta kui regiooni poolest erinevad.</w:t>
            </w:r>
          </w:p>
          <w:p w14:paraId="5BDB1E28" w14:textId="77777777" w:rsidR="001F0913" w:rsidRPr="00387C2A" w:rsidRDefault="001F0913" w:rsidP="009D468B">
            <w:pPr>
              <w:pStyle w:val="Loendilik"/>
              <w:ind w:left="720"/>
              <w:jc w:val="both"/>
              <w:rPr>
                <w:sz w:val="22"/>
                <w:szCs w:val="22"/>
              </w:rPr>
            </w:pPr>
          </w:p>
          <w:p w14:paraId="7815AB44" w14:textId="77777777" w:rsidR="00B23885" w:rsidRPr="00387C2A" w:rsidRDefault="001F0913" w:rsidP="009D468B">
            <w:pPr>
              <w:jc w:val="both"/>
              <w:rPr>
                <w:sz w:val="22"/>
                <w:szCs w:val="22"/>
                <w:u w:val="single"/>
              </w:rPr>
            </w:pPr>
            <w:r w:rsidRPr="00387C2A">
              <w:rPr>
                <w:sz w:val="22"/>
                <w:szCs w:val="22"/>
                <w:u w:val="single"/>
              </w:rPr>
              <w:t>Periood 01.01.2016-30.06.2016</w:t>
            </w:r>
          </w:p>
          <w:p w14:paraId="747F2448" w14:textId="6E29CD6E" w:rsidR="003F7AA6" w:rsidRPr="00CE35F3" w:rsidRDefault="003F7AA6" w:rsidP="009D468B">
            <w:pPr>
              <w:pStyle w:val="Loendilik"/>
              <w:numPr>
                <w:ilvl w:val="0"/>
                <w:numId w:val="23"/>
              </w:numPr>
              <w:jc w:val="both"/>
              <w:rPr>
                <w:sz w:val="22"/>
                <w:szCs w:val="22"/>
              </w:rPr>
            </w:pPr>
            <w:r w:rsidRPr="00387C2A">
              <w:rPr>
                <w:sz w:val="22"/>
                <w:szCs w:val="22"/>
              </w:rPr>
              <w:t>2016</w:t>
            </w:r>
            <w:r w:rsidR="00CE35F3">
              <w:rPr>
                <w:sz w:val="22"/>
                <w:szCs w:val="22"/>
              </w:rPr>
              <w:t>.</w:t>
            </w:r>
            <w:r w:rsidRPr="00387C2A">
              <w:rPr>
                <w:sz w:val="22"/>
                <w:szCs w:val="22"/>
              </w:rPr>
              <w:t xml:space="preserve"> aasta esimesel poolel viidi läbi küsitlus politseitöötajate ja naiste tugikeskuste esindajate seas</w:t>
            </w:r>
            <w:r w:rsidR="006C70F7" w:rsidRPr="00387C2A">
              <w:rPr>
                <w:sz w:val="22"/>
                <w:szCs w:val="22"/>
              </w:rPr>
              <w:t>,</w:t>
            </w:r>
            <w:r w:rsidRPr="00387C2A">
              <w:rPr>
                <w:sz w:val="22"/>
                <w:szCs w:val="22"/>
              </w:rPr>
              <w:t xml:space="preserve"> kaardistamaks sealsete asjatundjate kogemusi, nägemust võrgustikutööst lähisuhtevägivalla juhtumite korraldamisel. Valmis küsitluse kokkuvõte (sealhul</w:t>
            </w:r>
            <w:r w:rsidR="007F1518" w:rsidRPr="00387C2A">
              <w:rPr>
                <w:sz w:val="22"/>
                <w:szCs w:val="22"/>
              </w:rPr>
              <w:t>g</w:t>
            </w:r>
            <w:r w:rsidRPr="00387C2A">
              <w:rPr>
                <w:sz w:val="22"/>
                <w:szCs w:val="22"/>
              </w:rPr>
              <w:t>as koolitusvajaduste analüüs ning  riskide maandamise võimaluste kokkuvõte).</w:t>
            </w:r>
          </w:p>
          <w:p w14:paraId="570EFFE2" w14:textId="34611406" w:rsidR="008979B7" w:rsidRPr="00387C2A" w:rsidRDefault="003F7AA6" w:rsidP="009D468B">
            <w:pPr>
              <w:pStyle w:val="Pealkiri2"/>
              <w:widowControl/>
              <w:numPr>
                <w:ilvl w:val="0"/>
                <w:numId w:val="23"/>
              </w:numPr>
              <w:tabs>
                <w:tab w:val="left" w:pos="426"/>
              </w:tabs>
              <w:ind w:right="0"/>
              <w:outlineLvl w:val="1"/>
              <w:rPr>
                <w:sz w:val="22"/>
                <w:szCs w:val="22"/>
              </w:rPr>
            </w:pPr>
            <w:r w:rsidRPr="00387C2A">
              <w:rPr>
                <w:sz w:val="22"/>
                <w:szCs w:val="22"/>
              </w:rPr>
              <w:t>2016. aastal juhtum</w:t>
            </w:r>
            <w:r w:rsidR="00C04EDC" w:rsidRPr="00387C2A">
              <w:rPr>
                <w:sz w:val="22"/>
                <w:szCs w:val="22"/>
              </w:rPr>
              <w:t>ikorralduse mudeli piloteerimine</w:t>
            </w:r>
            <w:r w:rsidRPr="00387C2A">
              <w:rPr>
                <w:sz w:val="22"/>
                <w:szCs w:val="22"/>
              </w:rPr>
              <w:t xml:space="preserve"> esimeses katsepiirkonnas </w:t>
            </w:r>
            <w:r w:rsidR="00C04EDC" w:rsidRPr="00387C2A">
              <w:rPr>
                <w:sz w:val="22"/>
                <w:szCs w:val="22"/>
              </w:rPr>
              <w:t>on planeeritud 2016 teiseks poolaastaks</w:t>
            </w:r>
            <w:r w:rsidRPr="00387C2A">
              <w:rPr>
                <w:sz w:val="22"/>
                <w:szCs w:val="22"/>
              </w:rPr>
              <w:t xml:space="preserve">. </w:t>
            </w:r>
          </w:p>
          <w:p w14:paraId="2806314D" w14:textId="77777777" w:rsidR="00B23885" w:rsidRPr="00387C2A" w:rsidRDefault="00B23885" w:rsidP="009D468B">
            <w:pPr>
              <w:jc w:val="both"/>
            </w:pPr>
          </w:p>
          <w:p w14:paraId="405298B8" w14:textId="26E03546" w:rsidR="00B23885" w:rsidRPr="00387C2A" w:rsidRDefault="00406994" w:rsidP="009D468B">
            <w:pPr>
              <w:jc w:val="both"/>
              <w:rPr>
                <w:sz w:val="22"/>
                <w:szCs w:val="22"/>
                <w:u w:val="single"/>
              </w:rPr>
            </w:pPr>
            <w:r w:rsidRPr="00387C2A">
              <w:rPr>
                <w:sz w:val="22"/>
                <w:szCs w:val="22"/>
                <w:u w:val="single"/>
              </w:rPr>
              <w:t>Periood 01.07.2016 – 31.12.2016</w:t>
            </w:r>
          </w:p>
          <w:p w14:paraId="1BD223ED" w14:textId="2568D6F8" w:rsidR="00B23885" w:rsidRPr="00387C2A" w:rsidRDefault="00B23885" w:rsidP="009D468B">
            <w:pPr>
              <w:pStyle w:val="Loendilik"/>
              <w:numPr>
                <w:ilvl w:val="0"/>
                <w:numId w:val="23"/>
              </w:numPr>
              <w:jc w:val="both"/>
              <w:rPr>
                <w:sz w:val="22"/>
                <w:szCs w:val="22"/>
                <w:lang w:eastAsia="et-EE"/>
              </w:rPr>
            </w:pPr>
            <w:r w:rsidRPr="00387C2A">
              <w:rPr>
                <w:sz w:val="22"/>
                <w:szCs w:val="22"/>
                <w:lang w:eastAsia="et-EE"/>
              </w:rPr>
              <w:t xml:space="preserve">Alustati juhtumikorralduse mudeli piloteerimisega, esimene MARAC </w:t>
            </w:r>
            <w:r w:rsidR="00680C96" w:rsidRPr="00387C2A">
              <w:rPr>
                <w:sz w:val="22"/>
                <w:szCs w:val="22"/>
                <w:lang w:eastAsia="et-EE"/>
              </w:rPr>
              <w:t>võrgustikukoosolek toimus  katsepiirkonnas, Põlvas</w:t>
            </w:r>
            <w:r w:rsidR="00CE35F3">
              <w:rPr>
                <w:sz w:val="22"/>
                <w:szCs w:val="22"/>
                <w:lang w:eastAsia="et-EE"/>
              </w:rPr>
              <w:t xml:space="preserve"> (</w:t>
            </w:r>
            <w:r w:rsidRPr="00387C2A">
              <w:rPr>
                <w:sz w:val="22"/>
                <w:szCs w:val="22"/>
                <w:lang w:eastAsia="et-EE"/>
              </w:rPr>
              <w:t>1.12.2016</w:t>
            </w:r>
            <w:r w:rsidR="00CE35F3">
              <w:rPr>
                <w:sz w:val="22"/>
                <w:szCs w:val="22"/>
                <w:lang w:eastAsia="et-EE"/>
              </w:rPr>
              <w:t>)</w:t>
            </w:r>
            <w:r w:rsidR="007213F7" w:rsidRPr="00387C2A">
              <w:rPr>
                <w:sz w:val="22"/>
                <w:szCs w:val="22"/>
                <w:lang w:eastAsia="et-EE"/>
              </w:rPr>
              <w:t>. M</w:t>
            </w:r>
            <w:r w:rsidR="00CE35F3">
              <w:rPr>
                <w:sz w:val="22"/>
                <w:szCs w:val="22"/>
                <w:lang w:eastAsia="et-EE"/>
              </w:rPr>
              <w:t>ARAC</w:t>
            </w:r>
            <w:r w:rsidR="007213F7" w:rsidRPr="00387C2A">
              <w:rPr>
                <w:sz w:val="22"/>
                <w:szCs w:val="22"/>
                <w:lang w:eastAsia="et-EE"/>
              </w:rPr>
              <w:t xml:space="preserve"> mudeli ühe osana hakkab muuhulgas toimuma peale juhtumite lõpetamist juhtumite hindamine. </w:t>
            </w:r>
          </w:p>
          <w:p w14:paraId="2D12ABB9" w14:textId="49711136" w:rsidR="00B23885" w:rsidRPr="00387C2A" w:rsidRDefault="00C83EB1" w:rsidP="009D468B">
            <w:pPr>
              <w:pStyle w:val="Loendilik"/>
              <w:numPr>
                <w:ilvl w:val="0"/>
                <w:numId w:val="23"/>
              </w:numPr>
              <w:jc w:val="both"/>
            </w:pPr>
            <w:r w:rsidRPr="00387C2A">
              <w:rPr>
                <w:sz w:val="22"/>
                <w:szCs w:val="22"/>
                <w:lang w:eastAsia="et-EE"/>
              </w:rPr>
              <w:t>MARAC mudeli ühe osana hakkab peale juhtumite lõpetamist toimuma lõpetatud juhtumite hindamine.</w:t>
            </w:r>
          </w:p>
          <w:p w14:paraId="0E559DCA" w14:textId="77777777" w:rsidR="002D0392" w:rsidRPr="00387C2A" w:rsidRDefault="002D0392" w:rsidP="009D468B">
            <w:pPr>
              <w:jc w:val="both"/>
              <w:rPr>
                <w:sz w:val="22"/>
                <w:szCs w:val="22"/>
                <w:lang w:eastAsia="et-EE"/>
              </w:rPr>
            </w:pPr>
          </w:p>
          <w:p w14:paraId="103D2144" w14:textId="77777777" w:rsidR="005328C0" w:rsidRPr="00CE35F3" w:rsidRDefault="005328C0" w:rsidP="009D468B">
            <w:pPr>
              <w:jc w:val="both"/>
              <w:rPr>
                <w:sz w:val="22"/>
                <w:szCs w:val="22"/>
                <w:u w:val="single"/>
                <w:lang w:eastAsia="et-EE"/>
              </w:rPr>
            </w:pPr>
            <w:r w:rsidRPr="00CE35F3">
              <w:rPr>
                <w:sz w:val="22"/>
                <w:szCs w:val="22"/>
                <w:u w:val="single"/>
                <w:lang w:eastAsia="et-EE"/>
              </w:rPr>
              <w:t>Periood 1.01.2017 – 30.06.2017</w:t>
            </w:r>
          </w:p>
          <w:p w14:paraId="1431EAD9" w14:textId="77777777" w:rsidR="005328C0" w:rsidRPr="00387C2A" w:rsidRDefault="005328C0" w:rsidP="009D468B">
            <w:pPr>
              <w:pStyle w:val="Loendilik"/>
              <w:numPr>
                <w:ilvl w:val="0"/>
                <w:numId w:val="23"/>
              </w:numPr>
              <w:jc w:val="both"/>
              <w:rPr>
                <w:sz w:val="22"/>
                <w:szCs w:val="22"/>
                <w:lang w:eastAsia="et-EE"/>
              </w:rPr>
            </w:pPr>
            <w:r w:rsidRPr="00387C2A">
              <w:rPr>
                <w:sz w:val="22"/>
                <w:szCs w:val="22"/>
                <w:lang w:eastAsia="et-EE"/>
              </w:rPr>
              <w:t>Jätkus MARAC mudeli piloteerimine esimeses katsepiirkonnas, Põlvas.</w:t>
            </w:r>
          </w:p>
          <w:p w14:paraId="3F158A06" w14:textId="54D872D0" w:rsidR="00305508" w:rsidRPr="00CE35F3" w:rsidRDefault="00305508" w:rsidP="009D468B">
            <w:pPr>
              <w:jc w:val="both"/>
              <w:rPr>
                <w:sz w:val="22"/>
                <w:szCs w:val="22"/>
                <w:u w:val="single"/>
                <w:lang w:eastAsia="et-EE"/>
              </w:rPr>
            </w:pPr>
            <w:r w:rsidRPr="00CE35F3">
              <w:rPr>
                <w:sz w:val="22"/>
                <w:szCs w:val="22"/>
                <w:u w:val="single"/>
                <w:lang w:eastAsia="et-EE"/>
              </w:rPr>
              <w:t>Periood 1.07.2017–  31.12.2017</w:t>
            </w:r>
          </w:p>
          <w:p w14:paraId="0EB96FDB" w14:textId="09ADFFA6" w:rsidR="00305508" w:rsidRPr="00387C2A" w:rsidRDefault="00305508" w:rsidP="009D468B">
            <w:pPr>
              <w:pStyle w:val="Loendilik"/>
              <w:numPr>
                <w:ilvl w:val="0"/>
                <w:numId w:val="23"/>
              </w:numPr>
              <w:jc w:val="both"/>
              <w:rPr>
                <w:sz w:val="22"/>
                <w:szCs w:val="22"/>
                <w:lang w:eastAsia="et-EE"/>
              </w:rPr>
            </w:pPr>
            <w:r w:rsidRPr="00387C2A">
              <w:rPr>
                <w:sz w:val="22"/>
                <w:szCs w:val="22"/>
                <w:lang w:eastAsia="et-EE"/>
              </w:rPr>
              <w:t>Algas MARAC mudeli piloteerimine Lääne</w:t>
            </w:r>
            <w:r w:rsidR="00E478AA" w:rsidRPr="00387C2A">
              <w:rPr>
                <w:sz w:val="22"/>
                <w:szCs w:val="22"/>
                <w:lang w:eastAsia="et-EE"/>
              </w:rPr>
              <w:t>-</w:t>
            </w:r>
            <w:r w:rsidRPr="00387C2A">
              <w:rPr>
                <w:sz w:val="22"/>
                <w:szCs w:val="22"/>
                <w:lang w:eastAsia="et-EE"/>
              </w:rPr>
              <w:t>Virumaal, Rakvere piirkonnas</w:t>
            </w:r>
          </w:p>
          <w:p w14:paraId="05FAB52D" w14:textId="77777777" w:rsidR="001D2C7C" w:rsidRPr="00387C2A" w:rsidRDefault="001D2C7C" w:rsidP="009D468B">
            <w:pPr>
              <w:jc w:val="both"/>
              <w:rPr>
                <w:sz w:val="22"/>
                <w:szCs w:val="22"/>
                <w:lang w:eastAsia="et-EE"/>
              </w:rPr>
            </w:pPr>
          </w:p>
          <w:p w14:paraId="7E05336B" w14:textId="5D2DC856" w:rsidR="001D2C7C" w:rsidRPr="00387C2A" w:rsidRDefault="001D2C7C" w:rsidP="009D468B">
            <w:pPr>
              <w:jc w:val="both"/>
              <w:rPr>
                <w:sz w:val="22"/>
                <w:szCs w:val="22"/>
                <w:u w:val="single"/>
                <w:lang w:eastAsia="et-EE"/>
              </w:rPr>
            </w:pPr>
            <w:r w:rsidRPr="00387C2A">
              <w:rPr>
                <w:sz w:val="22"/>
                <w:szCs w:val="22"/>
                <w:u w:val="single"/>
                <w:lang w:eastAsia="et-EE"/>
              </w:rPr>
              <w:t>Periood 01.01.2018 - 30.06.2018</w:t>
            </w:r>
          </w:p>
          <w:p w14:paraId="6FB326D8" w14:textId="405FED05" w:rsidR="009B7C2B" w:rsidRPr="005A1EE4" w:rsidRDefault="009B7C2B" w:rsidP="009D468B">
            <w:pPr>
              <w:pStyle w:val="Lihttekst"/>
              <w:numPr>
                <w:ilvl w:val="0"/>
                <w:numId w:val="44"/>
              </w:numPr>
              <w:jc w:val="both"/>
              <w:rPr>
                <w:rFonts w:ascii="Times New Roman" w:hAnsi="Times New Roman" w:cs="Times New Roman"/>
                <w:szCs w:val="22"/>
              </w:rPr>
            </w:pPr>
            <w:r w:rsidRPr="00387C2A">
              <w:rPr>
                <w:rFonts w:ascii="Times New Roman" w:hAnsi="Times New Roman" w:cs="Times New Roman"/>
                <w:szCs w:val="22"/>
              </w:rPr>
              <w:t>2018</w:t>
            </w:r>
            <w:r w:rsidR="005A1EE4">
              <w:rPr>
                <w:rFonts w:ascii="Times New Roman" w:hAnsi="Times New Roman" w:cs="Times New Roman"/>
                <w:szCs w:val="22"/>
              </w:rPr>
              <w:t>.</w:t>
            </w:r>
            <w:r w:rsidRPr="00387C2A">
              <w:rPr>
                <w:rFonts w:ascii="Times New Roman" w:hAnsi="Times New Roman" w:cs="Times New Roman"/>
                <w:szCs w:val="22"/>
              </w:rPr>
              <w:t xml:space="preserve"> aasta I poolel </w:t>
            </w:r>
            <w:r w:rsidR="005A1EE4">
              <w:rPr>
                <w:rFonts w:ascii="Times New Roman" w:hAnsi="Times New Roman" w:cs="Times New Roman"/>
                <w:szCs w:val="22"/>
              </w:rPr>
              <w:t xml:space="preserve">alustati </w:t>
            </w:r>
            <w:r w:rsidRPr="00387C2A">
              <w:rPr>
                <w:rFonts w:ascii="Times New Roman" w:hAnsi="Times New Roman" w:cs="Times New Roman"/>
                <w:szCs w:val="22"/>
              </w:rPr>
              <w:t>nelja</w:t>
            </w:r>
            <w:r w:rsidR="00101607" w:rsidRPr="00387C2A">
              <w:rPr>
                <w:rFonts w:ascii="Times New Roman" w:hAnsi="Times New Roman" w:cs="Times New Roman"/>
                <w:szCs w:val="22"/>
              </w:rPr>
              <w:t>s uues</w:t>
            </w:r>
            <w:r w:rsidRPr="00387C2A">
              <w:rPr>
                <w:rFonts w:ascii="Times New Roman" w:hAnsi="Times New Roman" w:cs="Times New Roman"/>
                <w:szCs w:val="22"/>
              </w:rPr>
              <w:t xml:space="preserve"> </w:t>
            </w:r>
            <w:r w:rsidR="00101607" w:rsidRPr="00387C2A">
              <w:rPr>
                <w:rFonts w:ascii="Times New Roman" w:hAnsi="Times New Roman" w:cs="Times New Roman"/>
                <w:szCs w:val="22"/>
              </w:rPr>
              <w:t>piirkonnas MARAC</w:t>
            </w:r>
            <w:r w:rsidR="005A1EE4">
              <w:rPr>
                <w:rFonts w:ascii="Times New Roman" w:hAnsi="Times New Roman" w:cs="Times New Roman"/>
                <w:szCs w:val="22"/>
              </w:rPr>
              <w:t>-</w:t>
            </w:r>
            <w:r w:rsidR="00101607" w:rsidRPr="00387C2A">
              <w:rPr>
                <w:rFonts w:ascii="Times New Roman" w:hAnsi="Times New Roman" w:cs="Times New Roman"/>
                <w:szCs w:val="22"/>
              </w:rPr>
              <w:t>i piloteerimine</w:t>
            </w:r>
            <w:r w:rsidRPr="00387C2A">
              <w:rPr>
                <w:rFonts w:ascii="Times New Roman" w:hAnsi="Times New Roman" w:cs="Times New Roman"/>
                <w:szCs w:val="22"/>
              </w:rPr>
              <w:t>. Planeeritult toimus laienemine kolme kavandatud piirkonda: Pärnu, Jõhvi ja Viljandi. Seoses Sotsiaalministeeriumi, Siseministeeriumi ja Justiitsministeeriumi algatatud ning Pärnus piloteeritud vägivallatseja eemaldamise ning tõhusa koostöösekkumise laienemisega laieneti MARAC</w:t>
            </w:r>
            <w:r w:rsidR="005A1EE4">
              <w:rPr>
                <w:rFonts w:ascii="Times New Roman" w:hAnsi="Times New Roman" w:cs="Times New Roman"/>
                <w:szCs w:val="22"/>
              </w:rPr>
              <w:t>-</w:t>
            </w:r>
            <w:r w:rsidRPr="00387C2A">
              <w:rPr>
                <w:rFonts w:ascii="Times New Roman" w:hAnsi="Times New Roman" w:cs="Times New Roman"/>
                <w:szCs w:val="22"/>
              </w:rPr>
              <w:t>iga sünkroonselt lisaks planeeritule ka MARAC</w:t>
            </w:r>
            <w:r w:rsidR="005A1EE4">
              <w:rPr>
                <w:rFonts w:ascii="Times New Roman" w:hAnsi="Times New Roman" w:cs="Times New Roman"/>
                <w:szCs w:val="22"/>
              </w:rPr>
              <w:t>-</w:t>
            </w:r>
            <w:r w:rsidRPr="00387C2A">
              <w:rPr>
                <w:rFonts w:ascii="Times New Roman" w:hAnsi="Times New Roman" w:cs="Times New Roman"/>
                <w:szCs w:val="22"/>
              </w:rPr>
              <w:t>iga</w:t>
            </w:r>
            <w:r w:rsidR="00797605">
              <w:rPr>
                <w:rFonts w:ascii="Times New Roman" w:hAnsi="Times New Roman" w:cs="Times New Roman"/>
                <w:szCs w:val="22"/>
              </w:rPr>
              <w:t xml:space="preserve"> Saaremaale</w:t>
            </w:r>
            <w:r w:rsidRPr="00387C2A">
              <w:rPr>
                <w:rFonts w:ascii="Times New Roman" w:hAnsi="Times New Roman" w:cs="Times New Roman"/>
                <w:szCs w:val="22"/>
              </w:rPr>
              <w:t xml:space="preserve"> </w:t>
            </w:r>
            <w:r w:rsidR="00797605">
              <w:rPr>
                <w:rFonts w:ascii="Times New Roman" w:hAnsi="Times New Roman" w:cs="Times New Roman"/>
                <w:szCs w:val="22"/>
              </w:rPr>
              <w:t>(</w:t>
            </w:r>
            <w:r w:rsidRPr="00387C2A">
              <w:rPr>
                <w:rFonts w:ascii="Times New Roman" w:hAnsi="Times New Roman" w:cs="Times New Roman"/>
                <w:szCs w:val="22"/>
              </w:rPr>
              <w:t>Saare-Lääne valda</w:t>
            </w:r>
            <w:r w:rsidR="00797605">
              <w:rPr>
                <w:rFonts w:ascii="Times New Roman" w:hAnsi="Times New Roman" w:cs="Times New Roman"/>
                <w:szCs w:val="22"/>
              </w:rPr>
              <w:t>)</w:t>
            </w:r>
            <w:r w:rsidRPr="00387C2A">
              <w:rPr>
                <w:rFonts w:ascii="Times New Roman" w:hAnsi="Times New Roman" w:cs="Times New Roman"/>
                <w:szCs w:val="22"/>
              </w:rPr>
              <w:t xml:space="preserve">. </w:t>
            </w:r>
          </w:p>
          <w:p w14:paraId="0A115DDE" w14:textId="53ED64E4" w:rsidR="001D2C7C" w:rsidRPr="005A1EE4" w:rsidRDefault="00AA106E" w:rsidP="005A1EE4">
            <w:pPr>
              <w:pStyle w:val="Loendilik"/>
              <w:numPr>
                <w:ilvl w:val="0"/>
                <w:numId w:val="44"/>
              </w:numPr>
              <w:jc w:val="both"/>
              <w:rPr>
                <w:sz w:val="22"/>
                <w:szCs w:val="22"/>
                <w:u w:val="single"/>
                <w:lang w:eastAsia="et-EE"/>
              </w:rPr>
            </w:pPr>
            <w:r w:rsidRPr="005A1EE4">
              <w:rPr>
                <w:sz w:val="22"/>
                <w:szCs w:val="22"/>
              </w:rPr>
              <w:t>2018</w:t>
            </w:r>
            <w:r w:rsidR="005A1EE4">
              <w:rPr>
                <w:sz w:val="22"/>
                <w:szCs w:val="22"/>
              </w:rPr>
              <w:t>.</w:t>
            </w:r>
            <w:r w:rsidRPr="005A1EE4">
              <w:rPr>
                <w:sz w:val="22"/>
                <w:szCs w:val="22"/>
              </w:rPr>
              <w:t xml:space="preserve"> aasta mais alustati </w:t>
            </w:r>
            <w:r w:rsidR="009B7C2B" w:rsidRPr="005A1EE4">
              <w:rPr>
                <w:sz w:val="22"/>
                <w:szCs w:val="22"/>
              </w:rPr>
              <w:t>MARAC</w:t>
            </w:r>
            <w:r w:rsidR="005A1EE4">
              <w:rPr>
                <w:sz w:val="22"/>
                <w:szCs w:val="22"/>
              </w:rPr>
              <w:t>-</w:t>
            </w:r>
            <w:r w:rsidR="009B7C2B" w:rsidRPr="005A1EE4">
              <w:rPr>
                <w:sz w:val="22"/>
                <w:szCs w:val="22"/>
              </w:rPr>
              <w:t>i laienemis</w:t>
            </w:r>
            <w:r w:rsidRPr="005A1EE4">
              <w:rPr>
                <w:sz w:val="22"/>
                <w:szCs w:val="22"/>
              </w:rPr>
              <w:t>e kavandamist</w:t>
            </w:r>
            <w:r w:rsidR="009B7C2B" w:rsidRPr="005A1EE4">
              <w:rPr>
                <w:sz w:val="22"/>
                <w:szCs w:val="22"/>
              </w:rPr>
              <w:t xml:space="preserve"> ühildatuna</w:t>
            </w:r>
            <w:r w:rsidRPr="005A1EE4">
              <w:rPr>
                <w:sz w:val="22"/>
                <w:szCs w:val="22"/>
              </w:rPr>
              <w:t xml:space="preserve"> vägivallatseja eemaldamise praktikaga</w:t>
            </w:r>
            <w:r w:rsidR="00FA7C85" w:rsidRPr="005A1EE4">
              <w:rPr>
                <w:sz w:val="22"/>
                <w:szCs w:val="22"/>
              </w:rPr>
              <w:t xml:space="preserve"> (Koostöö Kannatanu Kaitseks sekkumine)</w:t>
            </w:r>
            <w:r w:rsidRPr="005A1EE4">
              <w:rPr>
                <w:sz w:val="22"/>
                <w:szCs w:val="22"/>
              </w:rPr>
              <w:t>.</w:t>
            </w:r>
            <w:r w:rsidR="009B7C2B" w:rsidRPr="005A1EE4">
              <w:rPr>
                <w:sz w:val="22"/>
                <w:szCs w:val="22"/>
              </w:rPr>
              <w:t xml:space="preserve"> Kahe praktika koos rakendamine tähenda</w:t>
            </w:r>
            <w:r w:rsidRPr="005A1EE4">
              <w:rPr>
                <w:sz w:val="22"/>
                <w:szCs w:val="22"/>
              </w:rPr>
              <w:t>b</w:t>
            </w:r>
            <w:r w:rsidR="009B7C2B" w:rsidRPr="005A1EE4">
              <w:rPr>
                <w:sz w:val="22"/>
                <w:szCs w:val="22"/>
              </w:rPr>
              <w:t xml:space="preserve"> senisest kompleks</w:t>
            </w:r>
            <w:r w:rsidRPr="005A1EE4">
              <w:rPr>
                <w:sz w:val="22"/>
                <w:szCs w:val="22"/>
              </w:rPr>
              <w:t>s</w:t>
            </w:r>
            <w:r w:rsidR="005A1EE4">
              <w:rPr>
                <w:sz w:val="22"/>
                <w:szCs w:val="22"/>
              </w:rPr>
              <w:t xml:space="preserve">emat lähenemist lähisuhtevägivalla </w:t>
            </w:r>
            <w:r w:rsidR="009B7C2B" w:rsidRPr="005A1EE4">
              <w:rPr>
                <w:sz w:val="22"/>
                <w:szCs w:val="22"/>
              </w:rPr>
              <w:t xml:space="preserve">ja naistevastase vägivalla tõkestamisel, vägivalla õigeaegsemat märkamist, süsteemsemat riskihindamist, kiiret ja tõhusat sekkumist, ohvrite kohest abistamist ning tööd vägivallatsejaga. </w:t>
            </w:r>
          </w:p>
          <w:p w14:paraId="73352C83" w14:textId="77777777" w:rsidR="001D2C7C" w:rsidRPr="00FA7C85" w:rsidRDefault="001D2C7C" w:rsidP="009D468B">
            <w:pPr>
              <w:pStyle w:val="Loendilik"/>
              <w:ind w:left="720"/>
              <w:jc w:val="both"/>
              <w:rPr>
                <w:sz w:val="22"/>
                <w:szCs w:val="22"/>
                <w:lang w:eastAsia="et-EE"/>
              </w:rPr>
            </w:pPr>
          </w:p>
          <w:p w14:paraId="5060610C" w14:textId="1230A056" w:rsidR="008166AF" w:rsidRPr="00BD394F" w:rsidRDefault="00400565" w:rsidP="009D468B">
            <w:pPr>
              <w:jc w:val="both"/>
              <w:rPr>
                <w:sz w:val="22"/>
                <w:szCs w:val="22"/>
                <w:u w:val="single"/>
                <w:lang w:eastAsia="et-EE"/>
              </w:rPr>
            </w:pPr>
            <w:r>
              <w:rPr>
                <w:sz w:val="22"/>
                <w:szCs w:val="22"/>
                <w:u w:val="single"/>
                <w:lang w:eastAsia="et-EE"/>
              </w:rPr>
              <w:t>Periood 01.07</w:t>
            </w:r>
            <w:r w:rsidR="008166AF" w:rsidRPr="00BD394F">
              <w:rPr>
                <w:sz w:val="22"/>
                <w:szCs w:val="22"/>
                <w:u w:val="single"/>
                <w:lang w:eastAsia="et-EE"/>
              </w:rPr>
              <w:t>.2018 –</w:t>
            </w:r>
            <w:r w:rsidR="00DD2F8F">
              <w:rPr>
                <w:sz w:val="22"/>
                <w:szCs w:val="22"/>
                <w:u w:val="single"/>
                <w:lang w:eastAsia="et-EE"/>
              </w:rPr>
              <w:t xml:space="preserve"> 31.12.2018</w:t>
            </w:r>
          </w:p>
          <w:p w14:paraId="5B70808E" w14:textId="4F1D2B54" w:rsidR="008166AF" w:rsidRPr="00934D7E" w:rsidRDefault="008166AF" w:rsidP="00934D7E">
            <w:pPr>
              <w:pStyle w:val="Loendilik"/>
              <w:numPr>
                <w:ilvl w:val="0"/>
                <w:numId w:val="45"/>
              </w:numPr>
              <w:jc w:val="both"/>
              <w:rPr>
                <w:sz w:val="22"/>
                <w:szCs w:val="22"/>
              </w:rPr>
            </w:pPr>
            <w:r w:rsidRPr="00934D7E">
              <w:rPr>
                <w:sz w:val="22"/>
                <w:szCs w:val="22"/>
              </w:rPr>
              <w:t>2018</w:t>
            </w:r>
            <w:r w:rsidR="00934D7E">
              <w:rPr>
                <w:sz w:val="22"/>
                <w:szCs w:val="22"/>
              </w:rPr>
              <w:t>.</w:t>
            </w:r>
            <w:r w:rsidRPr="00934D7E">
              <w:rPr>
                <w:sz w:val="22"/>
                <w:szCs w:val="22"/>
              </w:rPr>
              <w:t xml:space="preserve"> aasta II poolel </w:t>
            </w:r>
            <w:r w:rsidR="00222058" w:rsidRPr="00934D7E">
              <w:rPr>
                <w:sz w:val="22"/>
                <w:szCs w:val="22"/>
              </w:rPr>
              <w:t>algas piloteerimine</w:t>
            </w:r>
            <w:r w:rsidRPr="00934D7E">
              <w:rPr>
                <w:sz w:val="22"/>
                <w:szCs w:val="22"/>
              </w:rPr>
              <w:t xml:space="preserve"> </w:t>
            </w:r>
            <w:r w:rsidR="00FA6F7C" w:rsidRPr="00934D7E">
              <w:rPr>
                <w:sz w:val="22"/>
                <w:szCs w:val="22"/>
              </w:rPr>
              <w:t>kahes uues piirkonnas</w:t>
            </w:r>
            <w:r w:rsidR="00934D7E">
              <w:rPr>
                <w:sz w:val="22"/>
                <w:szCs w:val="22"/>
              </w:rPr>
              <w:t>,</w:t>
            </w:r>
            <w:r w:rsidRPr="00934D7E">
              <w:rPr>
                <w:sz w:val="22"/>
                <w:szCs w:val="22"/>
              </w:rPr>
              <w:t xml:space="preserve"> Valga ja Võru. 2018</w:t>
            </w:r>
            <w:r w:rsidR="00934D7E">
              <w:rPr>
                <w:sz w:val="22"/>
                <w:szCs w:val="22"/>
              </w:rPr>
              <w:t>.</w:t>
            </w:r>
            <w:r w:rsidRPr="00934D7E">
              <w:rPr>
                <w:sz w:val="22"/>
                <w:szCs w:val="22"/>
              </w:rPr>
              <w:t xml:space="preserve"> aasta lõpu seis</w:t>
            </w:r>
            <w:r w:rsidR="00934D7E">
              <w:rPr>
                <w:sz w:val="22"/>
                <w:szCs w:val="22"/>
              </w:rPr>
              <w:t xml:space="preserve">uga piloteerib MARAC-i </w:t>
            </w:r>
            <w:r w:rsidR="00FA6F7C" w:rsidRPr="00934D7E">
              <w:rPr>
                <w:sz w:val="22"/>
                <w:szCs w:val="22"/>
              </w:rPr>
              <w:t>Eestis 9</w:t>
            </w:r>
            <w:r w:rsidRPr="00934D7E">
              <w:rPr>
                <w:sz w:val="22"/>
                <w:szCs w:val="22"/>
              </w:rPr>
              <w:t xml:space="preserve"> piirkonda: Põlva, Rakvere, Saaremaa, Jõhv</w:t>
            </w:r>
            <w:r w:rsidR="00FA6F7C" w:rsidRPr="00934D7E">
              <w:rPr>
                <w:sz w:val="22"/>
                <w:szCs w:val="22"/>
              </w:rPr>
              <w:t>i, Haapsalu, Pärnu, Valga, Võru, Viljandi.</w:t>
            </w:r>
          </w:p>
          <w:p w14:paraId="290E706E" w14:textId="5711C92D" w:rsidR="003F7AA6" w:rsidRPr="00934D7E" w:rsidRDefault="00FA7C85" w:rsidP="00DB4BE2">
            <w:pPr>
              <w:pStyle w:val="Lihttekst"/>
              <w:numPr>
                <w:ilvl w:val="0"/>
                <w:numId w:val="45"/>
              </w:numPr>
              <w:jc w:val="both"/>
              <w:rPr>
                <w:szCs w:val="22"/>
              </w:rPr>
            </w:pPr>
            <w:r w:rsidRPr="00934D7E">
              <w:rPr>
                <w:rFonts w:ascii="Times New Roman" w:hAnsi="Times New Roman" w:cs="Times New Roman"/>
                <w:szCs w:val="22"/>
              </w:rPr>
              <w:t>Uute piirkondade liitm</w:t>
            </w:r>
            <w:r w:rsidR="00C8398C">
              <w:rPr>
                <w:rFonts w:ascii="Times New Roman" w:hAnsi="Times New Roman" w:cs="Times New Roman"/>
                <w:szCs w:val="22"/>
              </w:rPr>
              <w:t xml:space="preserve">ine toimub jätkuvalt ühildatuna </w:t>
            </w:r>
            <w:r w:rsidRPr="00934D7E">
              <w:rPr>
                <w:rFonts w:ascii="Times New Roman" w:hAnsi="Times New Roman" w:cs="Times New Roman"/>
                <w:szCs w:val="22"/>
              </w:rPr>
              <w:t>vägivallatseja eemaldamise praktikaga (Koostöö Kannatanu Kaitseks sekkumine).</w:t>
            </w:r>
          </w:p>
          <w:p w14:paraId="0E18E7DB" w14:textId="77777777" w:rsidR="00934D7E" w:rsidRPr="00934D7E" w:rsidRDefault="00934D7E" w:rsidP="00934D7E">
            <w:pPr>
              <w:pStyle w:val="Lihttekst"/>
              <w:ind w:left="720"/>
              <w:jc w:val="both"/>
              <w:rPr>
                <w:szCs w:val="22"/>
              </w:rPr>
            </w:pPr>
          </w:p>
          <w:p w14:paraId="757B5910" w14:textId="5B19D0C4" w:rsidR="00326305" w:rsidRPr="00387C2A" w:rsidRDefault="00D7223C" w:rsidP="009D468B">
            <w:pPr>
              <w:jc w:val="both"/>
              <w:rPr>
                <w:sz w:val="22"/>
                <w:szCs w:val="22"/>
              </w:rPr>
            </w:pPr>
            <w:r w:rsidRPr="00934D7E">
              <w:rPr>
                <w:b/>
                <w:sz w:val="22"/>
                <w:szCs w:val="22"/>
              </w:rPr>
              <w:t>3.1.4  Teiste riikide MARAC võrgustikutöö ja –kohtumiste mudelite kogemustega tutvumine interneti teel ning projektijuhi õppreis Soome, võimalusel Ühendkuningriiki</w:t>
            </w:r>
            <w:r w:rsidRPr="00387C2A">
              <w:rPr>
                <w:sz w:val="22"/>
                <w:szCs w:val="22"/>
              </w:rPr>
              <w:t>.</w:t>
            </w:r>
          </w:p>
          <w:p w14:paraId="0FB728AD" w14:textId="7014785F" w:rsidR="001E52A0" w:rsidRPr="00387C2A" w:rsidRDefault="001F0913" w:rsidP="009D468B">
            <w:pPr>
              <w:pStyle w:val="Pealkiri2"/>
              <w:widowControl/>
              <w:tabs>
                <w:tab w:val="left" w:pos="426"/>
              </w:tabs>
              <w:ind w:right="0"/>
              <w:outlineLvl w:val="1"/>
              <w:rPr>
                <w:sz w:val="22"/>
                <w:szCs w:val="22"/>
                <w:u w:val="single"/>
              </w:rPr>
            </w:pPr>
            <w:r w:rsidRPr="00387C2A">
              <w:rPr>
                <w:sz w:val="22"/>
                <w:szCs w:val="22"/>
                <w:u w:val="single"/>
              </w:rPr>
              <w:t>Periood 01.09.2015-31.12.2015</w:t>
            </w:r>
            <w:r w:rsidR="001E52A0" w:rsidRPr="00387C2A">
              <w:rPr>
                <w:sz w:val="22"/>
                <w:szCs w:val="22"/>
                <w:u w:val="single"/>
              </w:rPr>
              <w:t xml:space="preserve"> </w:t>
            </w:r>
          </w:p>
          <w:p w14:paraId="6ED4551B" w14:textId="4E17ACE2" w:rsidR="00326305" w:rsidRPr="007A1BCD" w:rsidRDefault="00173326" w:rsidP="00E031BB">
            <w:pPr>
              <w:pStyle w:val="Pealkiri2"/>
              <w:widowControl/>
              <w:numPr>
                <w:ilvl w:val="0"/>
                <w:numId w:val="46"/>
              </w:numPr>
              <w:tabs>
                <w:tab w:val="left" w:pos="426"/>
              </w:tabs>
              <w:ind w:right="0"/>
              <w:outlineLvl w:val="1"/>
              <w:rPr>
                <w:sz w:val="22"/>
                <w:szCs w:val="22"/>
              </w:rPr>
            </w:pPr>
            <w:r w:rsidRPr="007A1BCD">
              <w:rPr>
                <w:sz w:val="22"/>
                <w:szCs w:val="22"/>
              </w:rPr>
              <w:t>MARAC</w:t>
            </w:r>
            <w:r w:rsidR="008F6619" w:rsidRPr="007A1BCD">
              <w:rPr>
                <w:sz w:val="22"/>
                <w:szCs w:val="22"/>
              </w:rPr>
              <w:t xml:space="preserve"> mudeli rakendamise ettevalmistamiseks </w:t>
            </w:r>
            <w:r w:rsidR="00326305" w:rsidRPr="007A1BCD">
              <w:rPr>
                <w:sz w:val="22"/>
                <w:szCs w:val="22"/>
              </w:rPr>
              <w:t>tutvus Sotsiaalkindlustusameti projektijuht inter</w:t>
            </w:r>
            <w:r w:rsidR="008F6619" w:rsidRPr="007A1BCD">
              <w:rPr>
                <w:sz w:val="22"/>
                <w:szCs w:val="22"/>
              </w:rPr>
              <w:t>neti abil teiste riikide (Soome ja</w:t>
            </w:r>
            <w:r w:rsidR="00326305" w:rsidRPr="007A1BCD">
              <w:rPr>
                <w:sz w:val="22"/>
                <w:szCs w:val="22"/>
              </w:rPr>
              <w:t xml:space="preserve"> Inglismaa) kogemustega.</w:t>
            </w:r>
          </w:p>
          <w:p w14:paraId="0997E01C" w14:textId="4AA67475" w:rsidR="007F1518" w:rsidRPr="00387C2A" w:rsidRDefault="00326305" w:rsidP="009D468B">
            <w:pPr>
              <w:pStyle w:val="Loendilik"/>
              <w:numPr>
                <w:ilvl w:val="0"/>
                <w:numId w:val="25"/>
              </w:numPr>
              <w:jc w:val="both"/>
              <w:rPr>
                <w:sz w:val="22"/>
                <w:szCs w:val="22"/>
              </w:rPr>
            </w:pPr>
            <w:r w:rsidRPr="00387C2A">
              <w:rPr>
                <w:sz w:val="22"/>
                <w:szCs w:val="22"/>
              </w:rPr>
              <w:t>Projekti ajakavva 2015</w:t>
            </w:r>
            <w:r w:rsidR="0000239A" w:rsidRPr="00387C2A">
              <w:rPr>
                <w:sz w:val="22"/>
                <w:szCs w:val="22"/>
              </w:rPr>
              <w:t>.</w:t>
            </w:r>
            <w:r w:rsidRPr="00387C2A">
              <w:rPr>
                <w:sz w:val="22"/>
                <w:szCs w:val="22"/>
              </w:rPr>
              <w:t xml:space="preserve"> aastaks planeeritud õppereisid saavad toimuma 2016</w:t>
            </w:r>
            <w:r w:rsidR="0000239A" w:rsidRPr="00387C2A">
              <w:rPr>
                <w:sz w:val="22"/>
                <w:szCs w:val="22"/>
              </w:rPr>
              <w:t>.</w:t>
            </w:r>
            <w:r w:rsidRPr="00387C2A">
              <w:rPr>
                <w:sz w:val="22"/>
                <w:szCs w:val="22"/>
              </w:rPr>
              <w:t xml:space="preserve"> aasta esimeses pooles. Esimesed koostöösuhted projekti koostööpartneritega Soomest ning Inglismaalt loodi alles projekti alguses ning arvestades koostööpartner</w:t>
            </w:r>
            <w:r w:rsidR="007A1BCD">
              <w:rPr>
                <w:sz w:val="22"/>
                <w:szCs w:val="22"/>
              </w:rPr>
              <w:t xml:space="preserve">ite ajalisi ressursse gruppide </w:t>
            </w:r>
            <w:r w:rsidRPr="00387C2A">
              <w:rPr>
                <w:sz w:val="22"/>
                <w:szCs w:val="22"/>
              </w:rPr>
              <w:t>vastuvõtmiseks kavandati õppereisid 2016</w:t>
            </w:r>
            <w:r w:rsidR="007A1BCD">
              <w:rPr>
                <w:sz w:val="22"/>
                <w:szCs w:val="22"/>
              </w:rPr>
              <w:t>.</w:t>
            </w:r>
            <w:r w:rsidRPr="00387C2A">
              <w:rPr>
                <w:sz w:val="22"/>
                <w:szCs w:val="22"/>
              </w:rPr>
              <w:t xml:space="preserve"> aastasse.</w:t>
            </w:r>
            <w:r w:rsidR="007F1518" w:rsidRPr="00387C2A">
              <w:rPr>
                <w:sz w:val="22"/>
                <w:szCs w:val="22"/>
              </w:rPr>
              <w:t xml:space="preserve"> </w:t>
            </w:r>
            <w:r w:rsidRPr="00387C2A">
              <w:rPr>
                <w:sz w:val="22"/>
                <w:szCs w:val="22"/>
              </w:rPr>
              <w:t>Tutvumaks Soome näidetega juhtumikorralduse mudeli osas, osutus mudeliga tutvumise eesmärgil tõhusamaks korraldada infoseminar Tallinnas, õppevisiidi asemel.</w:t>
            </w:r>
          </w:p>
          <w:p w14:paraId="57A025BA" w14:textId="352B4175" w:rsidR="007F1518" w:rsidRPr="007A1BCD" w:rsidRDefault="00FD3642" w:rsidP="009D468B">
            <w:pPr>
              <w:pStyle w:val="Loendilik"/>
              <w:numPr>
                <w:ilvl w:val="0"/>
                <w:numId w:val="25"/>
              </w:numPr>
              <w:jc w:val="both"/>
              <w:rPr>
                <w:sz w:val="22"/>
                <w:szCs w:val="22"/>
              </w:rPr>
            </w:pPr>
            <w:r w:rsidRPr="00387C2A">
              <w:rPr>
                <w:sz w:val="22"/>
                <w:szCs w:val="22"/>
              </w:rPr>
              <w:t xml:space="preserve">Sõlmiti koostöökokkulepped õppreisideks Inglismaale (veebruaris 2016) ning Soome (2016 I poolaasta) </w:t>
            </w:r>
            <w:r w:rsidR="005864B1" w:rsidRPr="00387C2A">
              <w:rPr>
                <w:sz w:val="22"/>
                <w:szCs w:val="22"/>
              </w:rPr>
              <w:t xml:space="preserve">projektijuhile teadmiste laiendamiseks ja praktikatega tutvumiseks, </w:t>
            </w:r>
            <w:r w:rsidRPr="00387C2A">
              <w:rPr>
                <w:sz w:val="22"/>
                <w:szCs w:val="22"/>
              </w:rPr>
              <w:t>töö praktilise käigu jälgimiseks</w:t>
            </w:r>
            <w:r w:rsidR="005864B1" w:rsidRPr="00387C2A">
              <w:rPr>
                <w:sz w:val="22"/>
                <w:szCs w:val="22"/>
              </w:rPr>
              <w:t>.</w:t>
            </w:r>
            <w:r w:rsidR="00326305" w:rsidRPr="00387C2A">
              <w:rPr>
                <w:sz w:val="22"/>
                <w:szCs w:val="22"/>
              </w:rPr>
              <w:t xml:space="preserve"> K</w:t>
            </w:r>
            <w:r w:rsidR="00816942" w:rsidRPr="00387C2A">
              <w:rPr>
                <w:sz w:val="22"/>
                <w:szCs w:val="22"/>
              </w:rPr>
              <w:t>okkulepete sõlmimine Inglismaa koostööpartneri, Safe Lives esindajaga</w:t>
            </w:r>
            <w:r w:rsidR="00326305" w:rsidRPr="00387C2A">
              <w:rPr>
                <w:sz w:val="22"/>
                <w:szCs w:val="22"/>
              </w:rPr>
              <w:t xml:space="preserve"> toimus</w:t>
            </w:r>
            <w:r w:rsidR="00816942" w:rsidRPr="00387C2A">
              <w:rPr>
                <w:sz w:val="22"/>
                <w:szCs w:val="22"/>
              </w:rPr>
              <w:t xml:space="preserve"> e-mailisuhtluse ning</w:t>
            </w:r>
            <w:r w:rsidR="00326305" w:rsidRPr="00387C2A">
              <w:rPr>
                <w:sz w:val="22"/>
                <w:szCs w:val="22"/>
              </w:rPr>
              <w:t xml:space="preserve"> Skype koosolekute</w:t>
            </w:r>
            <w:r w:rsidR="00816942" w:rsidRPr="00387C2A">
              <w:rPr>
                <w:sz w:val="22"/>
                <w:szCs w:val="22"/>
              </w:rPr>
              <w:t xml:space="preserve"> (18.11</w:t>
            </w:r>
            <w:r w:rsidR="0000239A" w:rsidRPr="00387C2A">
              <w:rPr>
                <w:sz w:val="22"/>
                <w:szCs w:val="22"/>
              </w:rPr>
              <w:t>.2015</w:t>
            </w:r>
            <w:r w:rsidR="00816942" w:rsidRPr="00387C2A">
              <w:rPr>
                <w:sz w:val="22"/>
                <w:szCs w:val="22"/>
              </w:rPr>
              <w:t>, 02.12</w:t>
            </w:r>
            <w:r w:rsidR="0000239A" w:rsidRPr="00387C2A">
              <w:rPr>
                <w:sz w:val="22"/>
                <w:szCs w:val="22"/>
              </w:rPr>
              <w:t>.2015</w:t>
            </w:r>
            <w:r w:rsidR="00816942" w:rsidRPr="00387C2A">
              <w:rPr>
                <w:sz w:val="22"/>
                <w:szCs w:val="22"/>
              </w:rPr>
              <w:t>)</w:t>
            </w:r>
            <w:r w:rsidR="00326305" w:rsidRPr="00387C2A">
              <w:rPr>
                <w:sz w:val="22"/>
                <w:szCs w:val="22"/>
              </w:rPr>
              <w:t xml:space="preserve"> teel</w:t>
            </w:r>
            <w:r w:rsidR="00816942" w:rsidRPr="00387C2A">
              <w:rPr>
                <w:sz w:val="22"/>
                <w:szCs w:val="22"/>
              </w:rPr>
              <w:t>. Edasised koostöökokkulepped Soome koostööpartneri, Soome Tervise ja Heaolu Instituudi esindajaga sõlmiti koostöökohtumisel 15.12.2015, Tallinnas.</w:t>
            </w:r>
          </w:p>
          <w:p w14:paraId="227EFEDA" w14:textId="4FE3FD21" w:rsidR="006C70F7" w:rsidRPr="00387C2A" w:rsidRDefault="00825510" w:rsidP="009D468B">
            <w:pPr>
              <w:pStyle w:val="Pealkiri2"/>
              <w:widowControl/>
              <w:numPr>
                <w:ilvl w:val="0"/>
                <w:numId w:val="25"/>
              </w:numPr>
              <w:tabs>
                <w:tab w:val="left" w:pos="426"/>
              </w:tabs>
              <w:ind w:right="0"/>
              <w:outlineLvl w:val="1"/>
              <w:rPr>
                <w:sz w:val="22"/>
                <w:szCs w:val="22"/>
              </w:rPr>
            </w:pPr>
            <w:r w:rsidRPr="00387C2A">
              <w:rPr>
                <w:sz w:val="22"/>
                <w:szCs w:val="22"/>
              </w:rPr>
              <w:t>2015. aastal tutvuti interneti teel Soome ja Inglismaa võrgustikutöö ja –kohtumiste mudelitega. 2015. aasta lõpus</w:t>
            </w:r>
            <w:r w:rsidRPr="00387C2A">
              <w:rPr>
                <w:rStyle w:val="Allmrkuseviide"/>
                <w:sz w:val="22"/>
                <w:szCs w:val="22"/>
              </w:rPr>
              <w:footnoteReference w:id="1"/>
            </w:r>
            <w:r w:rsidRPr="00387C2A">
              <w:rPr>
                <w:sz w:val="22"/>
                <w:szCs w:val="22"/>
              </w:rPr>
              <w:t xml:space="preserve"> toimus Eestis Soome juhtumikorralduse mudeli raken</w:t>
            </w:r>
            <w:r w:rsidR="007A1BCD">
              <w:rPr>
                <w:sz w:val="22"/>
                <w:szCs w:val="22"/>
              </w:rPr>
              <w:t>damise näidet tutvustav seminar</w:t>
            </w:r>
            <w:r w:rsidRPr="00387C2A">
              <w:rPr>
                <w:sz w:val="22"/>
                <w:szCs w:val="22"/>
              </w:rPr>
              <w:t xml:space="preserve">, kus osalesid juhtrühma liikmed ja partneri võtmeisikud (katsepiirkondade ohvriabi peaspetsialistid, ohvriabi üksuse juht ja nõunik). </w:t>
            </w:r>
          </w:p>
          <w:p w14:paraId="24AC76D7" w14:textId="77777777" w:rsidR="00FF639E" w:rsidRPr="00387C2A" w:rsidRDefault="00FF639E" w:rsidP="009D468B">
            <w:pPr>
              <w:jc w:val="both"/>
            </w:pPr>
          </w:p>
          <w:p w14:paraId="706B621E" w14:textId="66CB5E2E" w:rsidR="00413933" w:rsidRPr="00387C2A" w:rsidRDefault="00FF639E" w:rsidP="009D468B">
            <w:pPr>
              <w:jc w:val="both"/>
              <w:rPr>
                <w:sz w:val="22"/>
                <w:szCs w:val="22"/>
                <w:u w:val="single"/>
              </w:rPr>
            </w:pPr>
            <w:r w:rsidRPr="00387C2A">
              <w:rPr>
                <w:sz w:val="22"/>
                <w:szCs w:val="22"/>
                <w:u w:val="single"/>
              </w:rPr>
              <w:t xml:space="preserve">Periood 01.01.2016 – 30.06.2016 </w:t>
            </w:r>
          </w:p>
          <w:p w14:paraId="7910AB54" w14:textId="6AA21E32" w:rsidR="00787085" w:rsidRPr="007A1BCD" w:rsidRDefault="00822B66" w:rsidP="007A1BCD">
            <w:pPr>
              <w:pStyle w:val="Loendilik"/>
              <w:numPr>
                <w:ilvl w:val="0"/>
                <w:numId w:val="25"/>
              </w:numPr>
              <w:jc w:val="both"/>
              <w:rPr>
                <w:sz w:val="22"/>
                <w:szCs w:val="22"/>
              </w:rPr>
            </w:pPr>
            <w:r w:rsidRPr="00387C2A">
              <w:rPr>
                <w:sz w:val="22"/>
                <w:szCs w:val="22"/>
              </w:rPr>
              <w:t>4</w:t>
            </w:r>
            <w:r w:rsidR="007A1BCD">
              <w:rPr>
                <w:sz w:val="22"/>
                <w:szCs w:val="22"/>
              </w:rPr>
              <w:t>.</w:t>
            </w:r>
            <w:r w:rsidRPr="00387C2A">
              <w:rPr>
                <w:sz w:val="22"/>
                <w:szCs w:val="22"/>
              </w:rPr>
              <w:t xml:space="preserve">-6.02.2016 </w:t>
            </w:r>
            <w:r w:rsidR="001B74FF" w:rsidRPr="00387C2A">
              <w:rPr>
                <w:sz w:val="22"/>
                <w:szCs w:val="22"/>
              </w:rPr>
              <w:t>toimus õppevisiit Ühendkuningriiki Bristolisse, et tutvuda Suurbritannia näidete ja kogemustega MARAC mudeli rakendamisel</w:t>
            </w:r>
            <w:r w:rsidR="007A1BCD">
              <w:rPr>
                <w:sz w:val="22"/>
                <w:szCs w:val="22"/>
              </w:rPr>
              <w:t>.</w:t>
            </w:r>
            <w:r w:rsidR="001B74FF" w:rsidRPr="00387C2A">
              <w:rPr>
                <w:sz w:val="22"/>
                <w:szCs w:val="22"/>
              </w:rPr>
              <w:t xml:space="preserve"> Õppevisiidil osalesid juhtrühma liige, Politsei</w:t>
            </w:r>
            <w:r w:rsidR="007A1BCD">
              <w:rPr>
                <w:sz w:val="22"/>
                <w:szCs w:val="22"/>
              </w:rPr>
              <w:t>-</w:t>
            </w:r>
            <w:r w:rsidR="001B74FF" w:rsidRPr="00387C2A">
              <w:rPr>
                <w:sz w:val="22"/>
                <w:szCs w:val="22"/>
              </w:rPr>
              <w:t xml:space="preserve"> ja Piirivalveameti esindaja Karmen Kukk ning Ohvriabi spetsialist, </w:t>
            </w:r>
            <w:r w:rsidRPr="00387C2A">
              <w:rPr>
                <w:sz w:val="22"/>
                <w:szCs w:val="22"/>
              </w:rPr>
              <w:t xml:space="preserve">valitud </w:t>
            </w:r>
            <w:r w:rsidR="001B74FF" w:rsidRPr="00387C2A">
              <w:rPr>
                <w:sz w:val="22"/>
                <w:szCs w:val="22"/>
              </w:rPr>
              <w:t>katsepiirkonna esindaja Laura Siht.</w:t>
            </w:r>
            <w:r w:rsidRPr="00387C2A">
              <w:rPr>
                <w:sz w:val="22"/>
                <w:szCs w:val="22"/>
              </w:rPr>
              <w:t xml:space="preserve"> Õppevisiidil kohtuti SafeLivesi meeskonnaga, MARAC arendustöötaja ning andmetöötluse osakonnaga, osaleti Lõuna-Bristoli MARAC koosolekul ning kohtuti antud MARAC</w:t>
            </w:r>
            <w:r w:rsidR="007A1BCD">
              <w:rPr>
                <w:sz w:val="22"/>
                <w:szCs w:val="22"/>
              </w:rPr>
              <w:t>-</w:t>
            </w:r>
            <w:r w:rsidRPr="00387C2A">
              <w:rPr>
                <w:sz w:val="22"/>
                <w:szCs w:val="22"/>
              </w:rPr>
              <w:t>i juhataja-politsei</w:t>
            </w:r>
            <w:r w:rsidR="007A1BCD">
              <w:rPr>
                <w:sz w:val="22"/>
                <w:szCs w:val="22"/>
              </w:rPr>
              <w:t xml:space="preserve"> esindajaga. </w:t>
            </w:r>
            <w:r w:rsidRPr="00387C2A">
              <w:rPr>
                <w:sz w:val="22"/>
                <w:szCs w:val="22"/>
              </w:rPr>
              <w:t xml:space="preserve">Õppevisiidil osalejad tutvusid ka </w:t>
            </w:r>
            <w:r w:rsidR="00FC318A" w:rsidRPr="00387C2A">
              <w:rPr>
                <w:sz w:val="22"/>
                <w:szCs w:val="22"/>
              </w:rPr>
              <w:t>Ühendkuningrii</w:t>
            </w:r>
            <w:r w:rsidR="00FC318A">
              <w:rPr>
                <w:sz w:val="22"/>
                <w:szCs w:val="22"/>
              </w:rPr>
              <w:t>gi</w:t>
            </w:r>
            <w:r w:rsidR="00FC318A" w:rsidRPr="00387C2A">
              <w:rPr>
                <w:sz w:val="22"/>
                <w:szCs w:val="22"/>
              </w:rPr>
              <w:t xml:space="preserve"> </w:t>
            </w:r>
            <w:r w:rsidRPr="00387C2A">
              <w:rPr>
                <w:sz w:val="22"/>
                <w:szCs w:val="22"/>
              </w:rPr>
              <w:t>tugiisikute (IDVA e Independent Domestc Violence A</w:t>
            </w:r>
            <w:r w:rsidR="007F1518" w:rsidRPr="00387C2A">
              <w:rPr>
                <w:sz w:val="22"/>
                <w:szCs w:val="22"/>
              </w:rPr>
              <w:t>d</w:t>
            </w:r>
            <w:r w:rsidRPr="00387C2A">
              <w:rPr>
                <w:sz w:val="22"/>
                <w:szCs w:val="22"/>
              </w:rPr>
              <w:t>visor) süsteemiga.</w:t>
            </w:r>
          </w:p>
          <w:p w14:paraId="0E4AB23F" w14:textId="3E40A21C" w:rsidR="00825510" w:rsidRPr="00387C2A" w:rsidRDefault="00CB1087" w:rsidP="009D468B">
            <w:pPr>
              <w:pStyle w:val="Pealkiri2"/>
              <w:widowControl/>
              <w:numPr>
                <w:ilvl w:val="0"/>
                <w:numId w:val="25"/>
              </w:numPr>
              <w:tabs>
                <w:tab w:val="left" w:pos="426"/>
              </w:tabs>
              <w:ind w:right="0"/>
              <w:outlineLvl w:val="1"/>
              <w:rPr>
                <w:sz w:val="22"/>
                <w:szCs w:val="22"/>
              </w:rPr>
            </w:pPr>
            <w:r w:rsidRPr="00387C2A">
              <w:rPr>
                <w:sz w:val="22"/>
                <w:szCs w:val="22"/>
              </w:rPr>
              <w:t>5.04.2016 toimus projektijuhi ja koordinaatori õppereis Soome, tutvumaks sealse vabatahtlike tugiisikute süsteemiga (sh MARAC</w:t>
            </w:r>
            <w:r w:rsidR="007A1BCD">
              <w:rPr>
                <w:sz w:val="22"/>
                <w:szCs w:val="22"/>
              </w:rPr>
              <w:t>-</w:t>
            </w:r>
            <w:r w:rsidRPr="00387C2A">
              <w:rPr>
                <w:sz w:val="22"/>
                <w:szCs w:val="22"/>
              </w:rPr>
              <w:t>i tugiisikute süsteem) ning Soome ohvriabi RIKU süsteemiga. Sõlmiti kokkulepped edasisteks õppereisideks võrgustike võtmeisikutele.</w:t>
            </w:r>
            <w:r w:rsidR="00181363" w:rsidRPr="00387C2A">
              <w:rPr>
                <w:sz w:val="22"/>
                <w:szCs w:val="22"/>
              </w:rPr>
              <w:t xml:space="preserve"> </w:t>
            </w:r>
          </w:p>
          <w:p w14:paraId="5AFFEAF6" w14:textId="77777777" w:rsidR="00680C96" w:rsidRPr="00387C2A" w:rsidRDefault="00680C96" w:rsidP="009D468B">
            <w:pPr>
              <w:jc w:val="both"/>
            </w:pPr>
          </w:p>
          <w:p w14:paraId="5B8F0E9C" w14:textId="77777777" w:rsidR="00406994" w:rsidRPr="00387C2A" w:rsidRDefault="00406994" w:rsidP="009D468B">
            <w:pPr>
              <w:jc w:val="both"/>
              <w:rPr>
                <w:sz w:val="22"/>
                <w:szCs w:val="22"/>
                <w:u w:val="single"/>
              </w:rPr>
            </w:pPr>
            <w:r w:rsidRPr="00387C2A">
              <w:rPr>
                <w:sz w:val="22"/>
                <w:szCs w:val="22"/>
                <w:u w:val="single"/>
              </w:rPr>
              <w:t>Periood 01.07.2016 – 31.12.2016</w:t>
            </w:r>
          </w:p>
          <w:p w14:paraId="12764802" w14:textId="5DF57A23" w:rsidR="00680C96" w:rsidRPr="00FC318A" w:rsidRDefault="00B23885" w:rsidP="009D468B">
            <w:pPr>
              <w:pStyle w:val="Loendilik"/>
              <w:numPr>
                <w:ilvl w:val="0"/>
                <w:numId w:val="25"/>
              </w:numPr>
              <w:jc w:val="both"/>
              <w:rPr>
                <w:sz w:val="22"/>
                <w:szCs w:val="22"/>
              </w:rPr>
            </w:pPr>
            <w:r w:rsidRPr="00FC318A">
              <w:rPr>
                <w:sz w:val="22"/>
                <w:szCs w:val="22"/>
              </w:rPr>
              <w:t>14</w:t>
            </w:r>
            <w:r w:rsidR="007A1BCD">
              <w:rPr>
                <w:sz w:val="22"/>
                <w:szCs w:val="22"/>
              </w:rPr>
              <w:t>.</w:t>
            </w:r>
            <w:r w:rsidRPr="00FC318A">
              <w:rPr>
                <w:sz w:val="22"/>
                <w:szCs w:val="22"/>
              </w:rPr>
              <w:t>-15.12.2016 toimus projektijuhi ja koordinaatori õppereis Ühendkuningriiki, et tutvuda sealsete võrgustikutöö- ja kohtumiste mudeliga.</w:t>
            </w:r>
            <w:r w:rsidR="00680C96" w:rsidRPr="00FC318A">
              <w:rPr>
                <w:sz w:val="22"/>
                <w:szCs w:val="22"/>
              </w:rPr>
              <w:t xml:space="preserve"> Õppereisil osaleti Lõuna Bristoli MARAC koosolekul, kohtuti aruteluks Lõuna Bristoli MARAC juhatajaga ning MARAC liikmetega erinevatest tegevusvaldkondadest, lisaks kohtuti Londoni Kingston University professoriga, riskihindamise eksperdiga, et saada laiem ülevaade Ühendkuningrii</w:t>
            </w:r>
            <w:r w:rsidR="00FC318A" w:rsidRPr="00FC318A">
              <w:rPr>
                <w:sz w:val="22"/>
                <w:szCs w:val="22"/>
              </w:rPr>
              <w:t>gi</w:t>
            </w:r>
            <w:r w:rsidR="00680C96" w:rsidRPr="00FC318A">
              <w:rPr>
                <w:sz w:val="22"/>
                <w:szCs w:val="22"/>
              </w:rPr>
              <w:t xml:space="preserve"> vastavatest süsteemidest ning planeerida projekti raames aset leidva MARAC koolitajate koolituse sisu.</w:t>
            </w:r>
          </w:p>
          <w:p w14:paraId="475D05AA" w14:textId="0505354C" w:rsidR="00C23E6A" w:rsidRDefault="00C23E6A" w:rsidP="009D468B">
            <w:pPr>
              <w:tabs>
                <w:tab w:val="left" w:pos="3437"/>
              </w:tabs>
              <w:jc w:val="both"/>
              <w:rPr>
                <w:sz w:val="22"/>
                <w:szCs w:val="22"/>
                <w:u w:val="single"/>
                <w:lang w:eastAsia="et-EE"/>
              </w:rPr>
            </w:pPr>
          </w:p>
          <w:p w14:paraId="60AD60C2" w14:textId="2C7BF597" w:rsidR="00D7223C" w:rsidRPr="00B62663" w:rsidRDefault="00D7223C" w:rsidP="00B62663">
            <w:pPr>
              <w:pStyle w:val="Pealkiri2"/>
              <w:widowControl/>
              <w:tabs>
                <w:tab w:val="left" w:pos="426"/>
              </w:tabs>
              <w:ind w:right="0"/>
              <w:outlineLvl w:val="1"/>
              <w:rPr>
                <w:b/>
              </w:rPr>
            </w:pPr>
            <w:r w:rsidRPr="00B62663">
              <w:rPr>
                <w:b/>
              </w:rPr>
              <w:t xml:space="preserve">3.1.5 Tutvustav õppereis võtmeisikutele ja projektijuhile ning info- ja koolituspaketi </w:t>
            </w:r>
            <w:r w:rsidR="001E32CD" w:rsidRPr="00B62663">
              <w:rPr>
                <w:b/>
              </w:rPr>
              <w:t>kokkupanek</w:t>
            </w:r>
            <w:r w:rsidRPr="00B62663">
              <w:rPr>
                <w:b/>
              </w:rPr>
              <w:t>.</w:t>
            </w:r>
          </w:p>
          <w:p w14:paraId="0E27B9DD" w14:textId="77777777" w:rsidR="00B62663" w:rsidRDefault="00056CFA" w:rsidP="00B62663">
            <w:pPr>
              <w:pStyle w:val="Pealkiri2"/>
              <w:widowControl/>
              <w:tabs>
                <w:tab w:val="left" w:pos="426"/>
              </w:tabs>
              <w:ind w:right="0"/>
              <w:outlineLvl w:val="1"/>
              <w:rPr>
                <w:u w:val="single"/>
              </w:rPr>
            </w:pPr>
            <w:r w:rsidRPr="00B62663">
              <w:rPr>
                <w:u w:val="single"/>
              </w:rPr>
              <w:t>Periood 01.09.2015-31.12.2015</w:t>
            </w:r>
          </w:p>
          <w:p w14:paraId="40AB05B3" w14:textId="6306FD34" w:rsidR="00CB1087" w:rsidRPr="008F3FFE" w:rsidRDefault="0000239A" w:rsidP="009D468B">
            <w:pPr>
              <w:pStyle w:val="Pealkiri2"/>
              <w:widowControl/>
              <w:numPr>
                <w:ilvl w:val="0"/>
                <w:numId w:val="25"/>
              </w:numPr>
              <w:tabs>
                <w:tab w:val="left" w:pos="426"/>
              </w:tabs>
              <w:ind w:right="0"/>
              <w:outlineLvl w:val="1"/>
              <w:rPr>
                <w:u w:val="single"/>
              </w:rPr>
            </w:pPr>
            <w:r w:rsidRPr="00387C2A">
              <w:rPr>
                <w:sz w:val="22"/>
                <w:szCs w:val="22"/>
              </w:rPr>
              <w:t>Toimus MARAC</w:t>
            </w:r>
            <w:r w:rsidR="00FD3642" w:rsidRPr="00387C2A">
              <w:rPr>
                <w:sz w:val="22"/>
                <w:szCs w:val="22"/>
              </w:rPr>
              <w:t xml:space="preserve"> mudelit</w:t>
            </w:r>
            <w:r w:rsidR="00173326" w:rsidRPr="00387C2A">
              <w:rPr>
                <w:sz w:val="22"/>
                <w:szCs w:val="22"/>
              </w:rPr>
              <w:t xml:space="preserve"> tutvustav infoseminar „M</w:t>
            </w:r>
            <w:r w:rsidRPr="00387C2A">
              <w:rPr>
                <w:sz w:val="22"/>
                <w:szCs w:val="22"/>
              </w:rPr>
              <w:t>ARAC</w:t>
            </w:r>
            <w:r w:rsidR="00FD3642" w:rsidRPr="00387C2A">
              <w:rPr>
                <w:sz w:val="22"/>
                <w:szCs w:val="22"/>
              </w:rPr>
              <w:t xml:space="preserve"> mudeli rakendamine – Soome kogemused“ (15.12.2015, Tallinnas) millel oli 13 osalejat projekti juhtrühmast, Sotsiaalkindlustusamet</w:t>
            </w:r>
            <w:r w:rsidR="00CE14BA" w:rsidRPr="00387C2A">
              <w:rPr>
                <w:sz w:val="22"/>
                <w:szCs w:val="22"/>
              </w:rPr>
              <w:t>i</w:t>
            </w:r>
            <w:r w:rsidR="00FD3642" w:rsidRPr="00387C2A">
              <w:rPr>
                <w:sz w:val="22"/>
                <w:szCs w:val="22"/>
              </w:rPr>
              <w:t xml:space="preserve"> Ohvriabi- ja Kvaliteediüksustest. Seminari läbiviija oli Martta October</w:t>
            </w:r>
            <w:r w:rsidR="008F3FFE">
              <w:rPr>
                <w:sz w:val="22"/>
                <w:szCs w:val="22"/>
              </w:rPr>
              <w:t xml:space="preserve"> Soome </w:t>
            </w:r>
            <w:r w:rsidR="00FD3642" w:rsidRPr="00387C2A">
              <w:rPr>
                <w:sz w:val="22"/>
                <w:szCs w:val="22"/>
              </w:rPr>
              <w:t>Tervise</w:t>
            </w:r>
            <w:r w:rsidR="008F3FFE">
              <w:rPr>
                <w:sz w:val="22"/>
                <w:szCs w:val="22"/>
              </w:rPr>
              <w:t xml:space="preserve"> </w:t>
            </w:r>
            <w:r w:rsidR="00FD3642" w:rsidRPr="00387C2A">
              <w:rPr>
                <w:sz w:val="22"/>
                <w:szCs w:val="22"/>
              </w:rPr>
              <w:t>ja Heaolu Instituudist. Seminaril anti ü</w:t>
            </w:r>
            <w:r w:rsidR="00173326" w:rsidRPr="00387C2A">
              <w:rPr>
                <w:sz w:val="22"/>
                <w:szCs w:val="22"/>
              </w:rPr>
              <w:t xml:space="preserve">levaade Soome kogemustest </w:t>
            </w:r>
            <w:r w:rsidRPr="00387C2A">
              <w:rPr>
                <w:sz w:val="22"/>
                <w:szCs w:val="22"/>
              </w:rPr>
              <w:t>MARAC</w:t>
            </w:r>
            <w:r w:rsidR="00FD3642" w:rsidRPr="00387C2A">
              <w:rPr>
                <w:sz w:val="22"/>
                <w:szCs w:val="22"/>
              </w:rPr>
              <w:t xml:space="preserve"> mudeli väljatöötamisel, kohandamisel ja laiendamisel Soome oludes.</w:t>
            </w:r>
            <w:r w:rsidR="008C178D" w:rsidRPr="00387C2A">
              <w:rPr>
                <w:sz w:val="22"/>
                <w:szCs w:val="22"/>
              </w:rPr>
              <w:t xml:space="preserve"> </w:t>
            </w:r>
          </w:p>
          <w:p w14:paraId="599D6F73" w14:textId="6736D81C" w:rsidR="008C178D" w:rsidRPr="00387C2A" w:rsidRDefault="008C178D" w:rsidP="009D468B">
            <w:pPr>
              <w:pStyle w:val="Pealkiri2"/>
              <w:widowControl/>
              <w:numPr>
                <w:ilvl w:val="0"/>
                <w:numId w:val="25"/>
              </w:numPr>
              <w:tabs>
                <w:tab w:val="left" w:pos="426"/>
              </w:tabs>
              <w:ind w:right="0"/>
              <w:outlineLvl w:val="1"/>
              <w:rPr>
                <w:sz w:val="22"/>
                <w:szCs w:val="22"/>
              </w:rPr>
            </w:pPr>
            <w:r w:rsidRPr="00387C2A">
              <w:rPr>
                <w:sz w:val="22"/>
                <w:szCs w:val="22"/>
              </w:rPr>
              <w:t>Toimusid läbirääkimised Sotsiaalkindlustusameti ja Soome Tervise</w:t>
            </w:r>
            <w:r w:rsidR="00B30843">
              <w:rPr>
                <w:sz w:val="22"/>
                <w:szCs w:val="22"/>
              </w:rPr>
              <w:t>-</w:t>
            </w:r>
            <w:r w:rsidRPr="00387C2A">
              <w:rPr>
                <w:sz w:val="22"/>
                <w:szCs w:val="22"/>
              </w:rPr>
              <w:t xml:space="preserve"> ja Heaolu Instituudi vahel edasise koostöö osas (projekti katsepiirkondade spetsialistide, projektijuhi ja ju</w:t>
            </w:r>
            <w:r w:rsidR="0000239A" w:rsidRPr="00387C2A">
              <w:rPr>
                <w:sz w:val="22"/>
                <w:szCs w:val="22"/>
              </w:rPr>
              <w:t>htrühma liikmete õppereisi osas; juhtumikorralduse mudelile iseloomulike teabe ja -juhend</w:t>
            </w:r>
            <w:r w:rsidRPr="00387C2A">
              <w:rPr>
                <w:sz w:val="22"/>
                <w:szCs w:val="22"/>
              </w:rPr>
              <w:t>materjalide osas</w:t>
            </w:r>
            <w:r w:rsidR="0000239A" w:rsidRPr="00387C2A">
              <w:rPr>
                <w:sz w:val="22"/>
                <w:szCs w:val="22"/>
              </w:rPr>
              <w:t xml:space="preserve"> ning projekti võtmeisikutele k</w:t>
            </w:r>
            <w:r w:rsidRPr="00387C2A">
              <w:rPr>
                <w:sz w:val="22"/>
                <w:szCs w:val="22"/>
              </w:rPr>
              <w:t>oolituspaketi koostamise</w:t>
            </w:r>
            <w:r w:rsidR="0000239A" w:rsidRPr="00387C2A">
              <w:rPr>
                <w:sz w:val="22"/>
                <w:szCs w:val="22"/>
              </w:rPr>
              <w:t xml:space="preserve"> osas</w:t>
            </w:r>
            <w:r w:rsidRPr="00387C2A">
              <w:rPr>
                <w:sz w:val="22"/>
                <w:szCs w:val="22"/>
              </w:rPr>
              <w:t>).</w:t>
            </w:r>
          </w:p>
          <w:p w14:paraId="321B3963" w14:textId="77777777" w:rsidR="00056CFA" w:rsidRPr="00387C2A" w:rsidRDefault="00056CFA" w:rsidP="009D468B">
            <w:pPr>
              <w:jc w:val="both"/>
            </w:pPr>
          </w:p>
          <w:p w14:paraId="42A8E3CF" w14:textId="43C33028" w:rsidR="00CB1087" w:rsidRPr="00387C2A" w:rsidRDefault="00056CFA" w:rsidP="009D468B">
            <w:pPr>
              <w:pStyle w:val="Pealkiri2"/>
              <w:widowControl/>
              <w:tabs>
                <w:tab w:val="left" w:pos="426"/>
              </w:tabs>
              <w:ind w:right="0"/>
              <w:outlineLvl w:val="1"/>
              <w:rPr>
                <w:sz w:val="22"/>
                <w:szCs w:val="22"/>
                <w:u w:val="single"/>
              </w:rPr>
            </w:pPr>
            <w:r w:rsidRPr="00387C2A">
              <w:rPr>
                <w:sz w:val="22"/>
                <w:szCs w:val="22"/>
                <w:u w:val="single"/>
              </w:rPr>
              <w:t>Periood 01.01.2016-30.06.2016</w:t>
            </w:r>
          </w:p>
          <w:p w14:paraId="638157C4" w14:textId="51DEDA5F" w:rsidR="00825510" w:rsidRPr="00387C2A" w:rsidRDefault="00825510" w:rsidP="009D468B">
            <w:pPr>
              <w:pStyle w:val="Pealkiri2"/>
              <w:widowControl/>
              <w:numPr>
                <w:ilvl w:val="0"/>
                <w:numId w:val="25"/>
              </w:numPr>
              <w:tabs>
                <w:tab w:val="left" w:pos="426"/>
              </w:tabs>
              <w:ind w:right="0"/>
              <w:outlineLvl w:val="1"/>
              <w:rPr>
                <w:sz w:val="22"/>
                <w:szCs w:val="22"/>
              </w:rPr>
            </w:pPr>
            <w:r w:rsidRPr="00387C2A">
              <w:rPr>
                <w:sz w:val="22"/>
                <w:szCs w:val="22"/>
              </w:rPr>
              <w:t>2015. aastal koguti alginfo info- ja koolituspaketi tarbeks. 2016. aasta</w:t>
            </w:r>
            <w:r w:rsidR="00CB1087" w:rsidRPr="00387C2A">
              <w:rPr>
                <w:sz w:val="22"/>
                <w:szCs w:val="22"/>
              </w:rPr>
              <w:t xml:space="preserve"> esimesel poolel alustati info- ja koolituspaketi kokkupanekuga. </w:t>
            </w:r>
          </w:p>
          <w:p w14:paraId="50D48D7D" w14:textId="3A998D5D" w:rsidR="005E6C5B" w:rsidRPr="00387C2A" w:rsidRDefault="00825510" w:rsidP="009D468B">
            <w:pPr>
              <w:pStyle w:val="Loendilik"/>
              <w:numPr>
                <w:ilvl w:val="0"/>
                <w:numId w:val="25"/>
              </w:numPr>
              <w:jc w:val="both"/>
            </w:pPr>
            <w:r w:rsidRPr="00387C2A">
              <w:rPr>
                <w:sz w:val="22"/>
                <w:szCs w:val="22"/>
              </w:rPr>
              <w:t>2016. aastal korralda</w:t>
            </w:r>
            <w:r w:rsidR="00CB1087" w:rsidRPr="00387C2A">
              <w:rPr>
                <w:sz w:val="22"/>
                <w:szCs w:val="22"/>
              </w:rPr>
              <w:t>s</w:t>
            </w:r>
            <w:r w:rsidRPr="00387C2A">
              <w:rPr>
                <w:sz w:val="22"/>
                <w:szCs w:val="22"/>
              </w:rPr>
              <w:t xml:space="preserve"> partner valitud katsepiirkondade juhtumikorralduse võrgustike spetsialistidele õppereisi Soome.</w:t>
            </w:r>
            <w:r w:rsidR="007A3AA7" w:rsidRPr="00387C2A">
              <w:rPr>
                <w:sz w:val="22"/>
                <w:szCs w:val="22"/>
              </w:rPr>
              <w:t xml:space="preserve"> Õppereisil osalesid</w:t>
            </w:r>
            <w:r w:rsidR="006B548C" w:rsidRPr="00387C2A">
              <w:rPr>
                <w:sz w:val="22"/>
                <w:szCs w:val="22"/>
              </w:rPr>
              <w:t xml:space="preserve"> (16 osalejat):</w:t>
            </w:r>
            <w:r w:rsidR="00787085" w:rsidRPr="00387C2A">
              <w:rPr>
                <w:sz w:val="22"/>
                <w:szCs w:val="22"/>
              </w:rPr>
              <w:t xml:space="preserve"> </w:t>
            </w:r>
            <w:r w:rsidR="007A3AA7" w:rsidRPr="00387C2A">
              <w:rPr>
                <w:sz w:val="22"/>
                <w:szCs w:val="22"/>
              </w:rPr>
              <w:t xml:space="preserve"> esimese katsepiirkonna juhtumikorralduse võrgustiku spetsialistid, juhtrühma liikmed, </w:t>
            </w:r>
            <w:r w:rsidR="005E6C5B" w:rsidRPr="00387C2A">
              <w:rPr>
                <w:sz w:val="22"/>
                <w:szCs w:val="22"/>
              </w:rPr>
              <w:t>ohvriabi esindajad igast piirkonnast (potentsiaalsed MARAC</w:t>
            </w:r>
            <w:r w:rsidR="00B30843">
              <w:rPr>
                <w:sz w:val="22"/>
                <w:szCs w:val="22"/>
              </w:rPr>
              <w:t>-</w:t>
            </w:r>
            <w:r w:rsidR="005E6C5B" w:rsidRPr="00387C2A">
              <w:rPr>
                <w:sz w:val="22"/>
                <w:szCs w:val="22"/>
              </w:rPr>
              <w:t xml:space="preserve">ide koordinaatorid), </w:t>
            </w:r>
            <w:r w:rsidR="007A3AA7" w:rsidRPr="00387C2A">
              <w:rPr>
                <w:sz w:val="22"/>
                <w:szCs w:val="22"/>
              </w:rPr>
              <w:t xml:space="preserve">projektijuht ja </w:t>
            </w:r>
            <w:r w:rsidR="00787085" w:rsidRPr="00387C2A">
              <w:rPr>
                <w:sz w:val="22"/>
                <w:szCs w:val="22"/>
              </w:rPr>
              <w:t xml:space="preserve">projekti </w:t>
            </w:r>
            <w:r w:rsidR="007A3AA7" w:rsidRPr="00387C2A">
              <w:rPr>
                <w:sz w:val="22"/>
                <w:szCs w:val="22"/>
              </w:rPr>
              <w:t>koordinaator.</w:t>
            </w:r>
            <w:r w:rsidR="005E6C5B" w:rsidRPr="00387C2A">
              <w:rPr>
                <w:noProof/>
                <w:sz w:val="22"/>
                <w:szCs w:val="22"/>
              </w:rPr>
              <w:t xml:space="preserve"> </w:t>
            </w:r>
          </w:p>
          <w:p w14:paraId="3D3F9758" w14:textId="77777777" w:rsidR="00B23885" w:rsidRPr="00387C2A" w:rsidRDefault="005E6C5B" w:rsidP="009D468B">
            <w:pPr>
              <w:pStyle w:val="Loendilik"/>
              <w:ind w:left="720"/>
              <w:jc w:val="both"/>
              <w:rPr>
                <w:sz w:val="22"/>
                <w:szCs w:val="22"/>
              </w:rPr>
            </w:pPr>
            <w:r w:rsidRPr="00387C2A">
              <w:rPr>
                <w:noProof/>
                <w:sz w:val="22"/>
                <w:szCs w:val="22"/>
              </w:rPr>
              <w:t>Visiidil toimus kohtumine Vantaa MARAC meeskonnaga ja Soome Tervise- ja Heaolu Instituudi esindajaga. Külastati Soome ohvriabi RIKU´t, et saada ülevaade tugiisikute kaasamise süsteemist.</w:t>
            </w:r>
            <w:r w:rsidR="00B23885" w:rsidRPr="00387C2A">
              <w:rPr>
                <w:noProof/>
                <w:sz w:val="22"/>
                <w:szCs w:val="22"/>
              </w:rPr>
              <w:t xml:space="preserve"> </w:t>
            </w:r>
            <w:r w:rsidR="00825510" w:rsidRPr="00387C2A">
              <w:rPr>
                <w:sz w:val="22"/>
                <w:szCs w:val="22"/>
              </w:rPr>
              <w:t>Rei</w:t>
            </w:r>
            <w:r w:rsidRPr="00387C2A">
              <w:rPr>
                <w:sz w:val="22"/>
                <w:szCs w:val="22"/>
              </w:rPr>
              <w:t xml:space="preserve">si programm pakkus </w:t>
            </w:r>
            <w:r w:rsidR="00825510" w:rsidRPr="00387C2A">
              <w:rPr>
                <w:sz w:val="22"/>
                <w:szCs w:val="22"/>
              </w:rPr>
              <w:t>katsepiirkondade juhtumikorralduse spetsialistid</w:t>
            </w:r>
            <w:r w:rsidRPr="00387C2A">
              <w:rPr>
                <w:sz w:val="22"/>
                <w:szCs w:val="22"/>
              </w:rPr>
              <w:t>ele</w:t>
            </w:r>
            <w:r w:rsidR="00825510" w:rsidRPr="00387C2A">
              <w:rPr>
                <w:sz w:val="22"/>
                <w:szCs w:val="22"/>
              </w:rPr>
              <w:t xml:space="preserve"> </w:t>
            </w:r>
            <w:r w:rsidRPr="00387C2A">
              <w:rPr>
                <w:sz w:val="22"/>
                <w:szCs w:val="22"/>
              </w:rPr>
              <w:t xml:space="preserve">nii teadmisi kui </w:t>
            </w:r>
            <w:r w:rsidR="00825510" w:rsidRPr="00387C2A">
              <w:rPr>
                <w:sz w:val="22"/>
                <w:szCs w:val="22"/>
              </w:rPr>
              <w:t>motiv</w:t>
            </w:r>
            <w:r w:rsidR="00787085" w:rsidRPr="00387C2A">
              <w:rPr>
                <w:sz w:val="22"/>
                <w:szCs w:val="22"/>
              </w:rPr>
              <w:t>atsiooni</w:t>
            </w:r>
            <w:r w:rsidR="00825510" w:rsidRPr="00387C2A">
              <w:rPr>
                <w:sz w:val="22"/>
                <w:szCs w:val="22"/>
              </w:rPr>
              <w:t xml:space="preserve"> edasiseks koostööks juhtumikorralduse mudeli kohandamisel, katsetamisel ning laiendamisel. </w:t>
            </w:r>
          </w:p>
          <w:p w14:paraId="79C29CF9" w14:textId="4B9DF24B" w:rsidR="00825510" w:rsidRPr="00387C2A" w:rsidRDefault="00CC22BC" w:rsidP="009D468B">
            <w:pPr>
              <w:pStyle w:val="Loendilik"/>
              <w:ind w:left="720"/>
              <w:jc w:val="both"/>
              <w:rPr>
                <w:sz w:val="22"/>
                <w:szCs w:val="22"/>
              </w:rPr>
            </w:pPr>
            <w:r w:rsidRPr="00387C2A">
              <w:rPr>
                <w:sz w:val="22"/>
                <w:szCs w:val="22"/>
              </w:rPr>
              <w:t xml:space="preserve">Tagasisidet õppevisiidile andis 9 osalenut (56%). Osalejate keskmine hinnang enda valmidusele ja motivatsioonile MARAC mudeli elementide rakendamiseks peale õppereisi oma edaspidises töös oli 5-pallisel skaalal 4,7. </w:t>
            </w:r>
          </w:p>
          <w:p w14:paraId="05651399" w14:textId="77777777" w:rsidR="00B23885" w:rsidRPr="00387C2A" w:rsidRDefault="00B23885" w:rsidP="009D468B">
            <w:pPr>
              <w:jc w:val="both"/>
              <w:rPr>
                <w:noProof/>
                <w:sz w:val="22"/>
                <w:szCs w:val="22"/>
              </w:rPr>
            </w:pPr>
          </w:p>
          <w:p w14:paraId="635074ED" w14:textId="77777777" w:rsidR="00406994" w:rsidRPr="00387C2A" w:rsidRDefault="00406994" w:rsidP="009D468B">
            <w:pPr>
              <w:jc w:val="both"/>
              <w:rPr>
                <w:sz w:val="22"/>
                <w:szCs w:val="22"/>
                <w:u w:val="single"/>
              </w:rPr>
            </w:pPr>
            <w:r w:rsidRPr="00387C2A">
              <w:rPr>
                <w:sz w:val="22"/>
                <w:szCs w:val="22"/>
                <w:u w:val="single"/>
              </w:rPr>
              <w:t>Periood 01.07.2016 – 31.12.2016</w:t>
            </w:r>
          </w:p>
          <w:p w14:paraId="57F6014B" w14:textId="1E28C05B" w:rsidR="00680C96" w:rsidRPr="00B30843" w:rsidRDefault="00B30843" w:rsidP="00B30843">
            <w:pPr>
              <w:pStyle w:val="Loendilik"/>
              <w:numPr>
                <w:ilvl w:val="0"/>
                <w:numId w:val="25"/>
              </w:numPr>
              <w:jc w:val="both"/>
              <w:rPr>
                <w:noProof/>
                <w:sz w:val="22"/>
                <w:szCs w:val="22"/>
              </w:rPr>
            </w:pPr>
            <w:r>
              <w:rPr>
                <w:noProof/>
                <w:sz w:val="22"/>
                <w:szCs w:val="22"/>
              </w:rPr>
              <w:t xml:space="preserve">29.08.2016 </w:t>
            </w:r>
            <w:r w:rsidR="000A2798" w:rsidRPr="00387C2A">
              <w:rPr>
                <w:noProof/>
                <w:sz w:val="22"/>
                <w:szCs w:val="22"/>
              </w:rPr>
              <w:t>t</w:t>
            </w:r>
            <w:r w:rsidR="001E32CD" w:rsidRPr="00387C2A">
              <w:rPr>
                <w:noProof/>
                <w:sz w:val="22"/>
                <w:szCs w:val="22"/>
              </w:rPr>
              <w:t>oimus</w:t>
            </w:r>
            <w:r>
              <w:rPr>
                <w:noProof/>
                <w:sz w:val="22"/>
                <w:szCs w:val="22"/>
              </w:rPr>
              <w:t xml:space="preserve"> </w:t>
            </w:r>
            <w:r w:rsidR="00680C96" w:rsidRPr="00387C2A">
              <w:rPr>
                <w:noProof/>
                <w:sz w:val="22"/>
                <w:szCs w:val="22"/>
              </w:rPr>
              <w:t>MARAC mudelit ning projekti tutvustav</w:t>
            </w:r>
            <w:r w:rsidR="001E32CD" w:rsidRPr="00387C2A">
              <w:rPr>
                <w:noProof/>
                <w:sz w:val="22"/>
                <w:szCs w:val="22"/>
              </w:rPr>
              <w:t xml:space="preserve"> infopäev</w:t>
            </w:r>
            <w:r w:rsidR="00680C96" w:rsidRPr="00387C2A">
              <w:rPr>
                <w:noProof/>
                <w:sz w:val="22"/>
                <w:szCs w:val="22"/>
              </w:rPr>
              <w:t xml:space="preserve"> esimese k</w:t>
            </w:r>
            <w:r w:rsidR="00B670CE" w:rsidRPr="00387C2A">
              <w:rPr>
                <w:noProof/>
                <w:sz w:val="22"/>
                <w:szCs w:val="22"/>
              </w:rPr>
              <w:t xml:space="preserve">atsepiirkonna, Põlva </w:t>
            </w:r>
            <w:r w:rsidR="00680C96" w:rsidRPr="00387C2A">
              <w:rPr>
                <w:noProof/>
                <w:sz w:val="22"/>
                <w:szCs w:val="22"/>
              </w:rPr>
              <w:t>petsialistidele.</w:t>
            </w:r>
            <w:r w:rsidR="00B670CE" w:rsidRPr="00387C2A">
              <w:rPr>
                <w:noProof/>
                <w:sz w:val="22"/>
                <w:szCs w:val="22"/>
              </w:rPr>
              <w:t xml:space="preserve"> Infopäeval osalesid projekti juhtrühma liikmed ning Põlva piirkonnas lähisuhtevägivallaga töötavate asutuste esindajad. Infopäeval vahendati teavet ning koguti sisendeid piirkonna MARAC võrgustikukoolituseks.</w:t>
            </w:r>
          </w:p>
          <w:p w14:paraId="063170C6" w14:textId="46371842" w:rsidR="00B670CE" w:rsidRPr="00B30843" w:rsidRDefault="001E32CD" w:rsidP="009D468B">
            <w:pPr>
              <w:pStyle w:val="Loendilik"/>
              <w:numPr>
                <w:ilvl w:val="0"/>
                <w:numId w:val="25"/>
              </w:numPr>
              <w:jc w:val="both"/>
              <w:rPr>
                <w:noProof/>
                <w:sz w:val="22"/>
                <w:szCs w:val="22"/>
              </w:rPr>
            </w:pPr>
            <w:r w:rsidRPr="00387C2A">
              <w:rPr>
                <w:noProof/>
                <w:sz w:val="22"/>
                <w:szCs w:val="22"/>
              </w:rPr>
              <w:t>Valmis koolitusprogramm</w:t>
            </w:r>
            <w:r w:rsidR="00B670CE" w:rsidRPr="00387C2A">
              <w:rPr>
                <w:noProof/>
                <w:sz w:val="22"/>
                <w:szCs w:val="22"/>
              </w:rPr>
              <w:t xml:space="preserve"> esimese katsepiirkonna võrgustikukoolitusteks (sh ühepäevane sissejuhatav koolitus ning ühepäevane riskihindamisele ning MARAC mudelile keskenduv koolitus).</w:t>
            </w:r>
          </w:p>
          <w:p w14:paraId="74DA2A2C" w14:textId="3022E2AF" w:rsidR="001E32CD" w:rsidRPr="00387C2A" w:rsidRDefault="000A2798" w:rsidP="009D468B">
            <w:pPr>
              <w:pStyle w:val="Loendilik"/>
              <w:numPr>
                <w:ilvl w:val="0"/>
                <w:numId w:val="25"/>
              </w:numPr>
              <w:jc w:val="both"/>
              <w:rPr>
                <w:noProof/>
                <w:sz w:val="22"/>
                <w:szCs w:val="22"/>
              </w:rPr>
            </w:pPr>
            <w:r w:rsidRPr="00387C2A">
              <w:rPr>
                <w:noProof/>
                <w:sz w:val="22"/>
                <w:szCs w:val="22"/>
              </w:rPr>
              <w:t>29.09.2016 t</w:t>
            </w:r>
            <w:r w:rsidR="001E32CD" w:rsidRPr="00387C2A">
              <w:rPr>
                <w:noProof/>
                <w:sz w:val="22"/>
                <w:szCs w:val="22"/>
              </w:rPr>
              <w:t>oimus</w:t>
            </w:r>
            <w:r w:rsidR="00B670CE" w:rsidRPr="00387C2A">
              <w:rPr>
                <w:noProof/>
                <w:sz w:val="22"/>
                <w:szCs w:val="22"/>
              </w:rPr>
              <w:t xml:space="preserve"> Põlvas MARAC võrgustikukoolitus, mis keskendus riskihindamisele ning MARAC mudelile. Koolitusel osales </w:t>
            </w:r>
            <w:r w:rsidRPr="00387C2A">
              <w:rPr>
                <w:noProof/>
                <w:sz w:val="22"/>
                <w:szCs w:val="22"/>
              </w:rPr>
              <w:t>25</w:t>
            </w:r>
            <w:r w:rsidR="00B670CE" w:rsidRPr="00387C2A">
              <w:rPr>
                <w:noProof/>
                <w:sz w:val="22"/>
                <w:szCs w:val="22"/>
              </w:rPr>
              <w:t xml:space="preserve"> spetsialisti sh politsei, ovriabi, prokura</w:t>
            </w:r>
            <w:r w:rsidRPr="00387C2A">
              <w:rPr>
                <w:noProof/>
                <w:sz w:val="22"/>
                <w:szCs w:val="22"/>
              </w:rPr>
              <w:t>tuuri, kohalike omavalitsuste, t</w:t>
            </w:r>
            <w:r w:rsidR="00B670CE" w:rsidRPr="00387C2A">
              <w:rPr>
                <w:noProof/>
                <w:sz w:val="22"/>
                <w:szCs w:val="22"/>
              </w:rPr>
              <w:t>öötukassa,</w:t>
            </w:r>
            <w:r w:rsidRPr="00387C2A">
              <w:rPr>
                <w:noProof/>
                <w:sz w:val="22"/>
                <w:szCs w:val="22"/>
              </w:rPr>
              <w:t xml:space="preserve"> rajaleidja,</w:t>
            </w:r>
            <w:r w:rsidR="00B670CE" w:rsidRPr="00387C2A">
              <w:rPr>
                <w:noProof/>
                <w:sz w:val="22"/>
                <w:szCs w:val="22"/>
              </w:rPr>
              <w:t xml:space="preserve"> naiste tugikeskuste esindajad</w:t>
            </w:r>
            <w:r w:rsidRPr="00387C2A">
              <w:rPr>
                <w:noProof/>
                <w:sz w:val="22"/>
                <w:szCs w:val="22"/>
              </w:rPr>
              <w:t>, tervishoiu- ja kriminaalhooldussüsteemi esindajad</w:t>
            </w:r>
            <w:r w:rsidR="00B670CE" w:rsidRPr="00387C2A">
              <w:rPr>
                <w:noProof/>
                <w:sz w:val="22"/>
                <w:szCs w:val="22"/>
              </w:rPr>
              <w:t xml:space="preserve"> ning tugiisikud.</w:t>
            </w:r>
          </w:p>
          <w:p w14:paraId="2F29A247" w14:textId="77777777" w:rsidR="00922B15" w:rsidRPr="00387C2A" w:rsidRDefault="00922B15" w:rsidP="009D468B">
            <w:pPr>
              <w:pStyle w:val="Loendilik"/>
              <w:jc w:val="both"/>
              <w:rPr>
                <w:noProof/>
                <w:sz w:val="22"/>
                <w:szCs w:val="22"/>
              </w:rPr>
            </w:pPr>
          </w:p>
          <w:p w14:paraId="4122F1C5" w14:textId="320F853A" w:rsidR="006D2A6D" w:rsidRPr="008F3FFE" w:rsidRDefault="00922B15" w:rsidP="008F3FFE">
            <w:pPr>
              <w:jc w:val="both"/>
              <w:rPr>
                <w:sz w:val="22"/>
                <w:szCs w:val="22"/>
                <w:u w:val="single"/>
                <w:lang w:eastAsia="et-EE"/>
              </w:rPr>
            </w:pPr>
            <w:r w:rsidRPr="008F3FFE">
              <w:rPr>
                <w:sz w:val="22"/>
                <w:szCs w:val="22"/>
                <w:u w:val="single"/>
                <w:lang w:eastAsia="et-EE"/>
              </w:rPr>
              <w:t>Periood 1.01.2017 – 30.06.2017</w:t>
            </w:r>
          </w:p>
          <w:p w14:paraId="245CFA31" w14:textId="1F78A14F" w:rsidR="000A788D" w:rsidRPr="00387C2A" w:rsidRDefault="000A788D" w:rsidP="009D468B">
            <w:pPr>
              <w:pStyle w:val="Loendilik"/>
              <w:numPr>
                <w:ilvl w:val="0"/>
                <w:numId w:val="25"/>
              </w:numPr>
              <w:jc w:val="both"/>
              <w:rPr>
                <w:noProof/>
                <w:sz w:val="22"/>
                <w:szCs w:val="22"/>
              </w:rPr>
            </w:pPr>
            <w:r w:rsidRPr="00387C2A">
              <w:rPr>
                <w:noProof/>
                <w:sz w:val="22"/>
                <w:szCs w:val="22"/>
              </w:rPr>
              <w:t>3</w:t>
            </w:r>
            <w:r w:rsidR="00B30843">
              <w:rPr>
                <w:noProof/>
                <w:sz w:val="22"/>
                <w:szCs w:val="22"/>
              </w:rPr>
              <w:t xml:space="preserve">1.01.2017 </w:t>
            </w:r>
            <w:r w:rsidRPr="00387C2A">
              <w:rPr>
                <w:noProof/>
                <w:sz w:val="22"/>
                <w:szCs w:val="22"/>
              </w:rPr>
              <w:t>toimus MARAC mudelit ning projekti tutvustav infopäev Rakvere katsepiirkonna spetsialistidele</w:t>
            </w:r>
            <w:r w:rsidR="00BA5320" w:rsidRPr="00387C2A">
              <w:rPr>
                <w:noProof/>
                <w:sz w:val="22"/>
                <w:szCs w:val="22"/>
              </w:rPr>
              <w:t xml:space="preserve"> (40)</w:t>
            </w:r>
            <w:r w:rsidRPr="00387C2A">
              <w:rPr>
                <w:noProof/>
                <w:sz w:val="22"/>
                <w:szCs w:val="22"/>
              </w:rPr>
              <w:t>. Infopäeval osalesid projekti juhtrühma liikmed ning Rakvere piirkonnas lähisuhtevägivallaga töötavate asutuste esindajad. Infopäeval vahendati teavet ning koguti sisendeid piirkonna MARAC võrgustikukoolituseks.</w:t>
            </w:r>
          </w:p>
          <w:p w14:paraId="1DF6EA64" w14:textId="2559897F" w:rsidR="000A788D" w:rsidRPr="00387C2A" w:rsidRDefault="000A788D" w:rsidP="009D468B">
            <w:pPr>
              <w:pStyle w:val="Loendilik"/>
              <w:numPr>
                <w:ilvl w:val="0"/>
                <w:numId w:val="25"/>
              </w:numPr>
              <w:jc w:val="both"/>
              <w:rPr>
                <w:noProof/>
                <w:sz w:val="22"/>
                <w:szCs w:val="22"/>
              </w:rPr>
            </w:pPr>
            <w:r w:rsidRPr="00387C2A">
              <w:rPr>
                <w:noProof/>
                <w:sz w:val="22"/>
                <w:szCs w:val="22"/>
              </w:rPr>
              <w:t>12.04.2017 toimus MARAC mudelit ning projekti tutvustav infopäev Haapsalu piirkonna katsepiirkonna spetsialistidele politseis ning ohvriabis</w:t>
            </w:r>
            <w:r w:rsidR="00B30843">
              <w:rPr>
                <w:noProof/>
                <w:sz w:val="22"/>
                <w:szCs w:val="22"/>
              </w:rPr>
              <w:t xml:space="preserve"> (</w:t>
            </w:r>
            <w:r w:rsidR="00B76176" w:rsidRPr="00387C2A">
              <w:rPr>
                <w:noProof/>
                <w:sz w:val="22"/>
                <w:szCs w:val="22"/>
              </w:rPr>
              <w:t>7 osalejale)</w:t>
            </w:r>
            <w:r w:rsidRPr="00387C2A">
              <w:rPr>
                <w:noProof/>
                <w:sz w:val="22"/>
                <w:szCs w:val="22"/>
              </w:rPr>
              <w:t>.</w:t>
            </w:r>
          </w:p>
          <w:p w14:paraId="248AC7D6" w14:textId="77777777" w:rsidR="000A788D" w:rsidRPr="00387C2A" w:rsidRDefault="000A788D" w:rsidP="009D468B">
            <w:pPr>
              <w:pStyle w:val="Loendilik"/>
              <w:numPr>
                <w:ilvl w:val="0"/>
                <w:numId w:val="25"/>
              </w:numPr>
              <w:jc w:val="both"/>
              <w:rPr>
                <w:noProof/>
                <w:sz w:val="22"/>
                <w:szCs w:val="22"/>
              </w:rPr>
            </w:pPr>
            <w:r w:rsidRPr="00387C2A">
              <w:rPr>
                <w:noProof/>
                <w:sz w:val="22"/>
                <w:szCs w:val="22"/>
              </w:rPr>
              <w:t>Kohandati väljatöötatud koolitusprogrammi vastavalt kahe katsepiirkonna vajadustele, ühepäevasteks võrgustikukoolitusteks.</w:t>
            </w:r>
          </w:p>
          <w:p w14:paraId="2A8D3595" w14:textId="2828BB2B" w:rsidR="000A788D" w:rsidRPr="00387C2A" w:rsidRDefault="00B30843" w:rsidP="009D468B">
            <w:pPr>
              <w:pStyle w:val="Loendilik"/>
              <w:numPr>
                <w:ilvl w:val="0"/>
                <w:numId w:val="25"/>
              </w:numPr>
              <w:jc w:val="both"/>
              <w:rPr>
                <w:rFonts w:eastAsiaTheme="minorHAnsi"/>
                <w:b/>
                <w:sz w:val="22"/>
                <w:szCs w:val="22"/>
              </w:rPr>
            </w:pPr>
            <w:r>
              <w:rPr>
                <w:noProof/>
                <w:sz w:val="22"/>
                <w:szCs w:val="22"/>
              </w:rPr>
              <w:t xml:space="preserve">3.05.2017 </w:t>
            </w:r>
            <w:r w:rsidR="000A788D" w:rsidRPr="00387C2A">
              <w:rPr>
                <w:noProof/>
                <w:sz w:val="22"/>
                <w:szCs w:val="22"/>
              </w:rPr>
              <w:t xml:space="preserve">toimus Haapsalus MARAC võrgustikukoolitus, mis keskendus riskihindamisele ning MARAC mudelile. Koolitusel osales </w:t>
            </w:r>
            <w:r w:rsidR="00B76176" w:rsidRPr="00387C2A">
              <w:rPr>
                <w:noProof/>
                <w:sz w:val="22"/>
                <w:szCs w:val="22"/>
              </w:rPr>
              <w:t>19</w:t>
            </w:r>
            <w:r w:rsidR="000A788D" w:rsidRPr="00387C2A">
              <w:rPr>
                <w:noProof/>
                <w:sz w:val="22"/>
                <w:szCs w:val="22"/>
              </w:rPr>
              <w:t xml:space="preserve"> spetsialisti sh politsei, ovriabi, prokuratuuri, kohalike omavalitsuste, töötukassa, rajaleidja, naiste tugikeskuste esindajad, tervishoiu- ja kriminaalhooldussüsteemi esindajad.</w:t>
            </w:r>
            <w:r w:rsidR="000A788D" w:rsidRPr="00387C2A">
              <w:rPr>
                <w:sz w:val="22"/>
                <w:szCs w:val="22"/>
                <w:lang w:eastAsia="et-EE"/>
              </w:rPr>
              <w:t xml:space="preserve"> </w:t>
            </w:r>
          </w:p>
          <w:p w14:paraId="569C9FF3" w14:textId="5C46F29A" w:rsidR="000A788D" w:rsidRPr="00387C2A" w:rsidRDefault="000A788D" w:rsidP="009D468B">
            <w:pPr>
              <w:pStyle w:val="Loendilik"/>
              <w:numPr>
                <w:ilvl w:val="0"/>
                <w:numId w:val="25"/>
              </w:numPr>
              <w:jc w:val="both"/>
              <w:rPr>
                <w:rFonts w:eastAsiaTheme="minorHAnsi"/>
                <w:b/>
                <w:sz w:val="22"/>
                <w:szCs w:val="22"/>
              </w:rPr>
            </w:pPr>
            <w:r w:rsidRPr="00387C2A">
              <w:rPr>
                <w:sz w:val="22"/>
                <w:szCs w:val="22"/>
                <w:lang w:eastAsia="et-EE"/>
              </w:rPr>
              <w:t xml:space="preserve">12.05.2017 toimus </w:t>
            </w:r>
            <w:r w:rsidRPr="00387C2A">
              <w:rPr>
                <w:sz w:val="22"/>
                <w:szCs w:val="22"/>
              </w:rPr>
              <w:t xml:space="preserve">valitud katsepiirkondade juhtumikorralduse võrgustike spetsialistidele õppereisi Soome. Õppereisil osalesid </w:t>
            </w:r>
            <w:r w:rsidRPr="00387C2A">
              <w:rPr>
                <w:rFonts w:eastAsiaTheme="minorHAnsi"/>
                <w:sz w:val="22"/>
                <w:szCs w:val="22"/>
              </w:rPr>
              <w:t>katsepiirkondade – Lääne</w:t>
            </w:r>
            <w:r w:rsidR="00B30843">
              <w:rPr>
                <w:rFonts w:eastAsiaTheme="minorHAnsi"/>
                <w:sz w:val="22"/>
                <w:szCs w:val="22"/>
              </w:rPr>
              <w:t>-</w:t>
            </w:r>
            <w:r w:rsidRPr="00387C2A">
              <w:rPr>
                <w:rFonts w:eastAsiaTheme="minorHAnsi"/>
                <w:sz w:val="22"/>
                <w:szCs w:val="22"/>
              </w:rPr>
              <w:t>Virumaa ja Läänemaa võrgustikuspetsialistid</w:t>
            </w:r>
            <w:r w:rsidR="00B76176" w:rsidRPr="00387C2A">
              <w:rPr>
                <w:rFonts w:eastAsiaTheme="minorHAnsi"/>
                <w:sz w:val="22"/>
                <w:szCs w:val="22"/>
              </w:rPr>
              <w:t xml:space="preserve"> (12)</w:t>
            </w:r>
            <w:r w:rsidRPr="00387C2A">
              <w:rPr>
                <w:rFonts w:eastAsiaTheme="minorHAnsi"/>
                <w:sz w:val="22"/>
                <w:szCs w:val="22"/>
              </w:rPr>
              <w:t xml:space="preserve">, potentsiaalsed piirkondlikud MARAC kontaktisikud (OA töötajad), naiste tugikeskuste teenuse koordinaator (OA), </w:t>
            </w:r>
            <w:r w:rsidRPr="00387C2A">
              <w:rPr>
                <w:sz w:val="22"/>
                <w:szCs w:val="22"/>
              </w:rPr>
              <w:t>projektijuht ja projekti koordinaator.</w:t>
            </w:r>
            <w:r w:rsidRPr="00387C2A">
              <w:rPr>
                <w:noProof/>
                <w:sz w:val="22"/>
                <w:szCs w:val="22"/>
              </w:rPr>
              <w:t xml:space="preserve"> </w:t>
            </w:r>
          </w:p>
          <w:p w14:paraId="7B21177C" w14:textId="116FB97D" w:rsidR="000A788D" w:rsidRPr="00387C2A" w:rsidRDefault="000A788D" w:rsidP="003D340F">
            <w:pPr>
              <w:pStyle w:val="Loendilik"/>
              <w:ind w:left="720"/>
              <w:jc w:val="both"/>
              <w:rPr>
                <w:sz w:val="22"/>
                <w:szCs w:val="22"/>
              </w:rPr>
            </w:pPr>
            <w:r w:rsidRPr="00387C2A">
              <w:rPr>
                <w:noProof/>
                <w:sz w:val="22"/>
                <w:szCs w:val="22"/>
              </w:rPr>
              <w:t xml:space="preserve">Visiidil toimus kohtumine Vantaa MARAC esindajaga ja Soome Tervise- ja Heaolu Instituudi esindajaga. Külastati Soome ohvriabi RIKU´t, et saada ülevaade tugiisikute kaasamise süsteemist. </w:t>
            </w:r>
            <w:r w:rsidRPr="00387C2A">
              <w:rPr>
                <w:sz w:val="22"/>
                <w:szCs w:val="22"/>
              </w:rPr>
              <w:t xml:space="preserve">Reisi programm pakkus katsepiirkondade juhtumikorralduse spetsialistidele nii teadmisi kui motivatsiooni edasiseks koostööks juhtumikorralduse mudeli kohandamisel, katsetamisel ning laiendamisel. </w:t>
            </w:r>
          </w:p>
          <w:p w14:paraId="3F8ED979" w14:textId="5889BDC5" w:rsidR="000A788D" w:rsidRPr="00387C2A" w:rsidRDefault="000A788D" w:rsidP="009D468B">
            <w:pPr>
              <w:pStyle w:val="Loendilik"/>
              <w:numPr>
                <w:ilvl w:val="0"/>
                <w:numId w:val="25"/>
              </w:numPr>
              <w:jc w:val="both"/>
              <w:rPr>
                <w:noProof/>
                <w:sz w:val="22"/>
                <w:szCs w:val="22"/>
              </w:rPr>
            </w:pPr>
            <w:r w:rsidRPr="00387C2A">
              <w:rPr>
                <w:noProof/>
                <w:sz w:val="22"/>
                <w:szCs w:val="22"/>
              </w:rPr>
              <w:t>22.05.2017</w:t>
            </w:r>
            <w:r w:rsidR="00122503">
              <w:rPr>
                <w:noProof/>
                <w:sz w:val="22"/>
                <w:szCs w:val="22"/>
              </w:rPr>
              <w:t xml:space="preserve"> </w:t>
            </w:r>
            <w:r w:rsidRPr="00387C2A">
              <w:rPr>
                <w:noProof/>
                <w:sz w:val="22"/>
                <w:szCs w:val="22"/>
              </w:rPr>
              <w:t>toimus</w:t>
            </w:r>
            <w:r w:rsidR="00122503">
              <w:rPr>
                <w:noProof/>
                <w:sz w:val="22"/>
                <w:szCs w:val="22"/>
              </w:rPr>
              <w:t xml:space="preserve"> </w:t>
            </w:r>
            <w:r w:rsidRPr="00387C2A">
              <w:rPr>
                <w:noProof/>
                <w:sz w:val="22"/>
                <w:szCs w:val="22"/>
              </w:rPr>
              <w:t xml:space="preserve">Rakveres MARAC võrgustikukoolitus, mis keskendus riskihindamisele ning MARAC mudelile. Koolitusel osales </w:t>
            </w:r>
            <w:r w:rsidR="00B76176" w:rsidRPr="00387C2A">
              <w:rPr>
                <w:noProof/>
                <w:sz w:val="22"/>
                <w:szCs w:val="22"/>
              </w:rPr>
              <w:t>30</w:t>
            </w:r>
            <w:r w:rsidRPr="00387C2A">
              <w:rPr>
                <w:noProof/>
                <w:sz w:val="22"/>
                <w:szCs w:val="22"/>
              </w:rPr>
              <w:t xml:space="preserve"> spetsialisti sh politsei, ovriabi, prokuratuuri, kohalike omavalitsuste, töötukassa, rajaleidja, naiste tugikeskuste esindajad, tervishoiu- ja kriminaalhooldussüsteemi esindajad ning tugiisikud.</w:t>
            </w:r>
          </w:p>
          <w:p w14:paraId="11A22446" w14:textId="77777777" w:rsidR="00533BD8" w:rsidRPr="00387C2A" w:rsidRDefault="00533BD8" w:rsidP="009D468B">
            <w:pPr>
              <w:jc w:val="both"/>
              <w:rPr>
                <w:sz w:val="22"/>
                <w:szCs w:val="22"/>
                <w:lang w:eastAsia="et-EE"/>
              </w:rPr>
            </w:pPr>
          </w:p>
          <w:p w14:paraId="16076BFF" w14:textId="5D1D86B8" w:rsidR="00305508" w:rsidRPr="003D340F" w:rsidRDefault="00305508" w:rsidP="009D468B">
            <w:pPr>
              <w:jc w:val="both"/>
              <w:rPr>
                <w:sz w:val="22"/>
                <w:szCs w:val="22"/>
                <w:u w:val="single"/>
                <w:lang w:eastAsia="et-EE"/>
              </w:rPr>
            </w:pPr>
            <w:r w:rsidRPr="003D340F">
              <w:rPr>
                <w:sz w:val="22"/>
                <w:szCs w:val="22"/>
                <w:u w:val="single"/>
                <w:lang w:eastAsia="et-EE"/>
              </w:rPr>
              <w:t>Periood 1.07.2017–  31.12.2017</w:t>
            </w:r>
          </w:p>
          <w:p w14:paraId="5F84D141" w14:textId="4A226B71" w:rsidR="00533BD8" w:rsidRPr="00387C2A" w:rsidRDefault="006E5613" w:rsidP="009D468B">
            <w:pPr>
              <w:pStyle w:val="Loendilik"/>
              <w:numPr>
                <w:ilvl w:val="0"/>
                <w:numId w:val="25"/>
              </w:numPr>
              <w:jc w:val="both"/>
              <w:rPr>
                <w:sz w:val="22"/>
                <w:szCs w:val="22"/>
                <w:lang w:eastAsia="et-EE"/>
              </w:rPr>
            </w:pPr>
            <w:r>
              <w:rPr>
                <w:sz w:val="22"/>
                <w:szCs w:val="22"/>
                <w:lang w:eastAsia="et-EE"/>
              </w:rPr>
              <w:t xml:space="preserve">22.-23.11.2017 </w:t>
            </w:r>
            <w:r w:rsidR="00A14C0B" w:rsidRPr="00387C2A">
              <w:rPr>
                <w:sz w:val="22"/>
                <w:szCs w:val="22"/>
                <w:lang w:eastAsia="et-EE"/>
              </w:rPr>
              <w:t>toimus</w:t>
            </w:r>
            <w:r>
              <w:rPr>
                <w:sz w:val="22"/>
                <w:szCs w:val="22"/>
                <w:lang w:eastAsia="et-EE"/>
              </w:rPr>
              <w:t xml:space="preserve"> </w:t>
            </w:r>
            <w:r w:rsidR="00A14C0B" w:rsidRPr="00387C2A">
              <w:rPr>
                <w:sz w:val="22"/>
                <w:szCs w:val="22"/>
              </w:rPr>
              <w:t xml:space="preserve">„MARAC võrgustikupõhise juhtumikorralduse mudel ja riskihindamine“. </w:t>
            </w:r>
            <w:r w:rsidR="00A14C0B" w:rsidRPr="00387C2A">
              <w:rPr>
                <w:rFonts w:eastAsia="Calibri"/>
                <w:sz w:val="22"/>
                <w:szCs w:val="22"/>
              </w:rPr>
              <w:t xml:space="preserve"> Koolitusel osalesid erinevate erialade esindajad (33) kes oma töö läbi mõjutavad lähisuhtevägivalla juhtumite efektiivset korraldamist, sealhulgas </w:t>
            </w:r>
            <w:r w:rsidR="00A14C0B" w:rsidRPr="00387C2A">
              <w:rPr>
                <w:sz w:val="22"/>
                <w:szCs w:val="22"/>
                <w:lang w:eastAsia="et-EE"/>
              </w:rPr>
              <w:t>oma organisatsioonis valdkonna eest vastutajad, teema eestkõnelejad, arendajad, õppejõud; piirkondlike juhtumikorralduse võrgustike esindajad sh MARAC</w:t>
            </w:r>
            <w:r>
              <w:rPr>
                <w:sz w:val="22"/>
                <w:szCs w:val="22"/>
                <w:lang w:eastAsia="et-EE"/>
              </w:rPr>
              <w:t>-</w:t>
            </w:r>
            <w:r w:rsidR="00A14C0B" w:rsidRPr="00387C2A">
              <w:rPr>
                <w:sz w:val="22"/>
                <w:szCs w:val="22"/>
                <w:lang w:eastAsia="et-EE"/>
              </w:rPr>
              <w:t xml:space="preserve">i töörühmade eestvedajad, potentsiaalsed eestvedajad. </w:t>
            </w:r>
            <w:r w:rsidR="00DE3536" w:rsidRPr="00387C2A">
              <w:rPr>
                <w:rFonts w:eastAsia="Calibri"/>
                <w:sz w:val="22"/>
                <w:szCs w:val="22"/>
              </w:rPr>
              <w:t>Koolitus</w:t>
            </w:r>
            <w:r w:rsidR="00A14C0B" w:rsidRPr="00387C2A">
              <w:rPr>
                <w:rFonts w:eastAsia="Calibri"/>
                <w:sz w:val="22"/>
                <w:szCs w:val="22"/>
              </w:rPr>
              <w:t>e eesmärgiks oli pakkuda</w:t>
            </w:r>
            <w:r w:rsidR="00DE3536" w:rsidRPr="00387C2A">
              <w:rPr>
                <w:rFonts w:eastAsia="Calibri"/>
                <w:sz w:val="22"/>
                <w:szCs w:val="22"/>
              </w:rPr>
              <w:t xml:space="preserve"> teadmisi, oskusi piirkondlike koostöövõrgustike töö arendamiseks ja MARAC</w:t>
            </w:r>
            <w:r>
              <w:rPr>
                <w:rFonts w:eastAsia="Calibri"/>
                <w:sz w:val="22"/>
                <w:szCs w:val="22"/>
              </w:rPr>
              <w:t xml:space="preserve">-i töörühmade loomiseks, </w:t>
            </w:r>
            <w:r w:rsidR="00DE3536" w:rsidRPr="00387C2A">
              <w:rPr>
                <w:rFonts w:eastAsia="Calibri"/>
                <w:sz w:val="22"/>
                <w:szCs w:val="22"/>
              </w:rPr>
              <w:t>teadmisi ja oskusi MARAC</w:t>
            </w:r>
            <w:r>
              <w:rPr>
                <w:rFonts w:eastAsia="Calibri"/>
                <w:sz w:val="22"/>
                <w:szCs w:val="22"/>
              </w:rPr>
              <w:t>-</w:t>
            </w:r>
            <w:r w:rsidR="00DE3536" w:rsidRPr="00387C2A">
              <w:rPr>
                <w:rFonts w:eastAsia="Calibri"/>
                <w:sz w:val="22"/>
                <w:szCs w:val="22"/>
              </w:rPr>
              <w:t xml:space="preserve">i elementide kasutamisest ning ideid riskihindamisealaste teadmiste edasi andmiseks või koolitamiseks. </w:t>
            </w:r>
            <w:r w:rsidR="00A14C0B" w:rsidRPr="00387C2A">
              <w:rPr>
                <w:rFonts w:eastAsia="Calibri"/>
                <w:sz w:val="22"/>
                <w:szCs w:val="22"/>
              </w:rPr>
              <w:t>Koolituse peaesi</w:t>
            </w:r>
            <w:r w:rsidR="00E478AA" w:rsidRPr="00387C2A">
              <w:rPr>
                <w:rFonts w:eastAsia="Calibri"/>
                <w:sz w:val="22"/>
                <w:szCs w:val="22"/>
              </w:rPr>
              <w:t>n</w:t>
            </w:r>
            <w:r w:rsidR="00A14C0B" w:rsidRPr="00387C2A">
              <w:rPr>
                <w:rFonts w:eastAsia="Calibri"/>
                <w:sz w:val="22"/>
                <w:szCs w:val="22"/>
              </w:rPr>
              <w:t>ejaks oli</w:t>
            </w:r>
            <w:r w:rsidR="00DE3536" w:rsidRPr="00387C2A">
              <w:rPr>
                <w:rFonts w:eastAsia="Calibri"/>
                <w:sz w:val="22"/>
                <w:szCs w:val="22"/>
              </w:rPr>
              <w:t xml:space="preserve"> Dermot Brady </w:t>
            </w:r>
            <w:r>
              <w:rPr>
                <w:rFonts w:eastAsia="Calibri"/>
                <w:sz w:val="22"/>
                <w:szCs w:val="22"/>
              </w:rPr>
              <w:t>(</w:t>
            </w:r>
            <w:r w:rsidR="00DE3536" w:rsidRPr="00387C2A">
              <w:rPr>
                <w:rFonts w:eastAsia="Calibri"/>
                <w:i/>
                <w:sz w:val="22"/>
                <w:szCs w:val="22"/>
              </w:rPr>
              <w:t>Londoni Kingstoni Ülikooli sotsiaal- ja terviseteaduste lektor</w:t>
            </w:r>
            <w:r>
              <w:rPr>
                <w:rFonts w:eastAsia="Calibri"/>
                <w:i/>
                <w:sz w:val="22"/>
                <w:szCs w:val="22"/>
              </w:rPr>
              <w:t>)</w:t>
            </w:r>
            <w:r w:rsidR="00A14C0B" w:rsidRPr="00387C2A">
              <w:rPr>
                <w:rFonts w:eastAsia="Calibri"/>
                <w:sz w:val="22"/>
                <w:szCs w:val="22"/>
              </w:rPr>
              <w:t>.</w:t>
            </w:r>
          </w:p>
          <w:p w14:paraId="2C1A28FC" w14:textId="6E3F0124" w:rsidR="00825510" w:rsidRPr="00396266" w:rsidRDefault="00E478AA" w:rsidP="00396266">
            <w:pPr>
              <w:pStyle w:val="Loendilik"/>
              <w:numPr>
                <w:ilvl w:val="0"/>
                <w:numId w:val="25"/>
              </w:numPr>
              <w:jc w:val="both"/>
              <w:rPr>
                <w:sz w:val="22"/>
                <w:szCs w:val="22"/>
              </w:rPr>
            </w:pPr>
            <w:r w:rsidRPr="00396266">
              <w:rPr>
                <w:sz w:val="22"/>
                <w:szCs w:val="22"/>
              </w:rPr>
              <w:t>13.12.2017</w:t>
            </w:r>
            <w:r w:rsidR="00533BD8" w:rsidRPr="00396266">
              <w:rPr>
                <w:sz w:val="22"/>
                <w:szCs w:val="22"/>
              </w:rPr>
              <w:t xml:space="preserve"> toimus Põlva piirkonna MARAC</w:t>
            </w:r>
            <w:r w:rsidR="00396266" w:rsidRPr="00396266">
              <w:rPr>
                <w:sz w:val="22"/>
                <w:szCs w:val="22"/>
              </w:rPr>
              <w:t>-</w:t>
            </w:r>
            <w:r w:rsidR="00533BD8" w:rsidRPr="00396266">
              <w:rPr>
                <w:sz w:val="22"/>
                <w:szCs w:val="22"/>
              </w:rPr>
              <w:t xml:space="preserve">i tagasisideseminar. Seminaril osales </w:t>
            </w:r>
            <w:r w:rsidR="002B3D9A" w:rsidRPr="00396266">
              <w:rPr>
                <w:sz w:val="22"/>
                <w:szCs w:val="22"/>
              </w:rPr>
              <w:t>12</w:t>
            </w:r>
            <w:r w:rsidR="00533BD8" w:rsidRPr="00396266">
              <w:rPr>
                <w:sz w:val="22"/>
                <w:szCs w:val="22"/>
              </w:rPr>
              <w:t xml:space="preserve"> MARAC</w:t>
            </w:r>
            <w:r w:rsidR="00396266" w:rsidRPr="00396266">
              <w:rPr>
                <w:sz w:val="22"/>
                <w:szCs w:val="22"/>
              </w:rPr>
              <w:t>-</w:t>
            </w:r>
            <w:r w:rsidR="00533BD8" w:rsidRPr="00396266">
              <w:rPr>
                <w:sz w:val="22"/>
                <w:szCs w:val="22"/>
              </w:rPr>
              <w:t>i liiget ja võrgustikuspetsialisti.</w:t>
            </w:r>
          </w:p>
          <w:p w14:paraId="314B5F98" w14:textId="261FFAA3" w:rsidR="008861FF" w:rsidRPr="00387C2A" w:rsidRDefault="008861FF" w:rsidP="009D468B">
            <w:pPr>
              <w:jc w:val="both"/>
              <w:rPr>
                <w:sz w:val="22"/>
                <w:szCs w:val="22"/>
              </w:rPr>
            </w:pPr>
          </w:p>
          <w:p w14:paraId="575627CE" w14:textId="1C152BBB" w:rsidR="008861FF" w:rsidRPr="00387C2A" w:rsidRDefault="008861FF" w:rsidP="009D468B">
            <w:pPr>
              <w:jc w:val="both"/>
              <w:rPr>
                <w:sz w:val="22"/>
                <w:szCs w:val="22"/>
                <w:u w:val="single"/>
                <w:lang w:eastAsia="et-EE"/>
              </w:rPr>
            </w:pPr>
            <w:r w:rsidRPr="00387C2A">
              <w:rPr>
                <w:sz w:val="22"/>
                <w:szCs w:val="22"/>
                <w:u w:val="single"/>
                <w:lang w:eastAsia="et-EE"/>
              </w:rPr>
              <w:t>Periood 01.01.2018 - 30.06.201</w:t>
            </w:r>
            <w:r w:rsidR="00DD2F8F">
              <w:rPr>
                <w:sz w:val="22"/>
                <w:szCs w:val="22"/>
                <w:u w:val="single"/>
                <w:lang w:eastAsia="et-EE"/>
              </w:rPr>
              <w:t>8</w:t>
            </w:r>
          </w:p>
          <w:p w14:paraId="0AB73A98" w14:textId="2219FAC5" w:rsidR="00D12468" w:rsidRPr="00396266" w:rsidRDefault="008F5EC2" w:rsidP="009D468B">
            <w:pPr>
              <w:pStyle w:val="Loendilik"/>
              <w:numPr>
                <w:ilvl w:val="0"/>
                <w:numId w:val="47"/>
              </w:numPr>
              <w:jc w:val="both"/>
              <w:rPr>
                <w:sz w:val="22"/>
                <w:szCs w:val="22"/>
              </w:rPr>
            </w:pPr>
            <w:r w:rsidRPr="00396266">
              <w:rPr>
                <w:sz w:val="22"/>
                <w:szCs w:val="22"/>
              </w:rPr>
              <w:t xml:space="preserve">10.01.2018 toimus </w:t>
            </w:r>
            <w:r w:rsidR="008861FF" w:rsidRPr="00396266">
              <w:rPr>
                <w:sz w:val="22"/>
                <w:szCs w:val="22"/>
              </w:rPr>
              <w:t>Põlva piirkonna MARAC-i eestvedaj</w:t>
            </w:r>
            <w:r w:rsidRPr="00396266">
              <w:rPr>
                <w:sz w:val="22"/>
                <w:szCs w:val="22"/>
              </w:rPr>
              <w:t>ate osalusel tagasisideseminar</w:t>
            </w:r>
            <w:r w:rsidR="008861FF" w:rsidRPr="00396266">
              <w:rPr>
                <w:sz w:val="22"/>
                <w:szCs w:val="22"/>
              </w:rPr>
              <w:t xml:space="preserve"> Haapsalus</w:t>
            </w:r>
            <w:r w:rsidRPr="00396266">
              <w:rPr>
                <w:sz w:val="22"/>
                <w:szCs w:val="22"/>
              </w:rPr>
              <w:t xml:space="preserve"> ja 17.01.2018 Rakveres</w:t>
            </w:r>
            <w:r w:rsidR="008861FF" w:rsidRPr="00396266">
              <w:rPr>
                <w:sz w:val="22"/>
                <w:szCs w:val="22"/>
              </w:rPr>
              <w:t xml:space="preserve">. </w:t>
            </w:r>
            <w:r w:rsidR="00D12468" w:rsidRPr="00396266">
              <w:rPr>
                <w:sz w:val="22"/>
                <w:szCs w:val="22"/>
              </w:rPr>
              <w:t xml:space="preserve">Rakveres osales </w:t>
            </w:r>
            <w:r w:rsidRPr="00396266">
              <w:rPr>
                <w:sz w:val="22"/>
                <w:szCs w:val="22"/>
              </w:rPr>
              <w:t xml:space="preserve">seminaril </w:t>
            </w:r>
            <w:r w:rsidR="00D12468" w:rsidRPr="00396266">
              <w:rPr>
                <w:sz w:val="22"/>
                <w:szCs w:val="22"/>
              </w:rPr>
              <w:t>14 ning Haapsalus 20 spetsialisti</w:t>
            </w:r>
            <w:r w:rsidR="00817948" w:rsidRPr="00396266">
              <w:rPr>
                <w:sz w:val="22"/>
                <w:szCs w:val="22"/>
              </w:rPr>
              <w:t xml:space="preserve"> (sh ohvriabi, politsei, KOV, tugikeskuste</w:t>
            </w:r>
            <w:r w:rsidR="00D31BC3" w:rsidRPr="00396266">
              <w:rPr>
                <w:sz w:val="22"/>
                <w:szCs w:val="22"/>
              </w:rPr>
              <w:t>- ja</w:t>
            </w:r>
            <w:r w:rsidR="00817948" w:rsidRPr="00396266">
              <w:rPr>
                <w:sz w:val="22"/>
                <w:szCs w:val="22"/>
              </w:rPr>
              <w:t xml:space="preserve"> prokuratuuri esindajad).</w:t>
            </w:r>
            <w:r w:rsidR="00D12468" w:rsidRPr="00396266">
              <w:rPr>
                <w:sz w:val="22"/>
                <w:szCs w:val="22"/>
              </w:rPr>
              <w:t xml:space="preserve"> </w:t>
            </w:r>
          </w:p>
          <w:p w14:paraId="3AFC4022" w14:textId="2CFCF883" w:rsidR="008861FF" w:rsidRPr="00396266" w:rsidRDefault="00D12468" w:rsidP="00396266">
            <w:pPr>
              <w:pStyle w:val="Loendilik"/>
              <w:numPr>
                <w:ilvl w:val="0"/>
                <w:numId w:val="47"/>
              </w:numPr>
              <w:jc w:val="both"/>
              <w:rPr>
                <w:sz w:val="22"/>
                <w:szCs w:val="22"/>
              </w:rPr>
            </w:pPr>
            <w:r w:rsidRPr="00396266">
              <w:rPr>
                <w:sz w:val="22"/>
                <w:szCs w:val="22"/>
              </w:rPr>
              <w:t>25.01.18</w:t>
            </w:r>
            <w:r w:rsidR="008861FF" w:rsidRPr="00396266">
              <w:rPr>
                <w:sz w:val="22"/>
                <w:szCs w:val="22"/>
              </w:rPr>
              <w:t xml:space="preserve"> toimus MARAC</w:t>
            </w:r>
            <w:r w:rsidR="00396266">
              <w:rPr>
                <w:sz w:val="22"/>
                <w:szCs w:val="22"/>
              </w:rPr>
              <w:t>-</w:t>
            </w:r>
            <w:r w:rsidR="008861FF" w:rsidRPr="00396266">
              <w:rPr>
                <w:sz w:val="22"/>
                <w:szCs w:val="22"/>
              </w:rPr>
              <w:t>i koolit</w:t>
            </w:r>
            <w:r w:rsidR="00B93CAB" w:rsidRPr="00396266">
              <w:rPr>
                <w:sz w:val="22"/>
                <w:szCs w:val="22"/>
              </w:rPr>
              <w:t>us Pärnu piirkonna võrgustikule</w:t>
            </w:r>
            <w:r w:rsidRPr="00396266">
              <w:rPr>
                <w:sz w:val="22"/>
                <w:szCs w:val="22"/>
              </w:rPr>
              <w:t xml:space="preserve">. Koolitusel osales </w:t>
            </w:r>
            <w:r w:rsidR="00B93CAB" w:rsidRPr="00396266">
              <w:rPr>
                <w:sz w:val="22"/>
                <w:szCs w:val="22"/>
              </w:rPr>
              <w:t xml:space="preserve">34 spetsialisti </w:t>
            </w:r>
            <w:r w:rsidR="00D31BC3" w:rsidRPr="00396266">
              <w:rPr>
                <w:sz w:val="22"/>
                <w:szCs w:val="22"/>
              </w:rPr>
              <w:t>(sh ohvriabi, politsei, KOV, tugikeskuste- ja prokuratuuri esindajad).</w:t>
            </w:r>
            <w:r w:rsidR="00817948" w:rsidRPr="00396266">
              <w:rPr>
                <w:sz w:val="22"/>
                <w:szCs w:val="22"/>
              </w:rPr>
              <w:t xml:space="preserve"> </w:t>
            </w:r>
            <w:r w:rsidR="008861FF" w:rsidRPr="00396266">
              <w:rPr>
                <w:sz w:val="22"/>
                <w:szCs w:val="22"/>
              </w:rPr>
              <w:t>Esimene MARAC koosolek leiab Pärnus aset 15</w:t>
            </w:r>
            <w:r w:rsidR="00396266">
              <w:rPr>
                <w:sz w:val="22"/>
                <w:szCs w:val="22"/>
              </w:rPr>
              <w:t>.</w:t>
            </w:r>
            <w:r w:rsidR="008861FF" w:rsidRPr="00396266">
              <w:rPr>
                <w:sz w:val="22"/>
                <w:szCs w:val="22"/>
              </w:rPr>
              <w:t xml:space="preserve"> augustil 2018.</w:t>
            </w:r>
          </w:p>
          <w:p w14:paraId="72980C90" w14:textId="6523E9C1" w:rsidR="008861FF" w:rsidRPr="00396266" w:rsidRDefault="00396266" w:rsidP="009D468B">
            <w:pPr>
              <w:pStyle w:val="Loendilik"/>
              <w:numPr>
                <w:ilvl w:val="0"/>
                <w:numId w:val="47"/>
              </w:numPr>
              <w:jc w:val="both"/>
              <w:rPr>
                <w:rFonts w:eastAsiaTheme="minorHAnsi"/>
                <w:b/>
                <w:sz w:val="22"/>
                <w:szCs w:val="22"/>
              </w:rPr>
            </w:pPr>
            <w:r>
              <w:rPr>
                <w:sz w:val="22"/>
                <w:szCs w:val="22"/>
                <w:lang w:val="en-US"/>
              </w:rPr>
              <w:t xml:space="preserve">14.02.2018 </w:t>
            </w:r>
            <w:r w:rsidR="008861FF" w:rsidRPr="00396266">
              <w:rPr>
                <w:sz w:val="22"/>
                <w:szCs w:val="22"/>
                <w:lang w:val="en-US"/>
              </w:rPr>
              <w:t>toimus Viljandis MARAC mudelit tutvustav infoseminar</w:t>
            </w:r>
            <w:r w:rsidR="00B93CAB" w:rsidRPr="00396266">
              <w:rPr>
                <w:sz w:val="22"/>
                <w:szCs w:val="22"/>
                <w:lang w:val="en-US"/>
              </w:rPr>
              <w:t xml:space="preserve"> ja koolitus. </w:t>
            </w:r>
            <w:r w:rsidR="008861FF" w:rsidRPr="00396266">
              <w:rPr>
                <w:sz w:val="22"/>
                <w:szCs w:val="22"/>
                <w:lang w:val="en-US"/>
              </w:rPr>
              <w:t xml:space="preserve"> </w:t>
            </w:r>
            <w:r w:rsidR="00B93CAB" w:rsidRPr="00396266">
              <w:rPr>
                <w:sz w:val="22"/>
                <w:szCs w:val="22"/>
                <w:lang w:val="en-US"/>
              </w:rPr>
              <w:t xml:space="preserve">Ühildatud infopäeval ja </w:t>
            </w:r>
            <w:r w:rsidR="00B93CAB" w:rsidRPr="00396266">
              <w:rPr>
                <w:noProof/>
                <w:sz w:val="22"/>
                <w:szCs w:val="22"/>
              </w:rPr>
              <w:t>k</w:t>
            </w:r>
            <w:r w:rsidR="008861FF" w:rsidRPr="00396266">
              <w:rPr>
                <w:noProof/>
                <w:sz w:val="22"/>
                <w:szCs w:val="22"/>
              </w:rPr>
              <w:t xml:space="preserve">oolitusel osales </w:t>
            </w:r>
            <w:r w:rsidR="00B93CAB" w:rsidRPr="00396266">
              <w:rPr>
                <w:noProof/>
                <w:sz w:val="22"/>
                <w:szCs w:val="22"/>
              </w:rPr>
              <w:t xml:space="preserve">39 </w:t>
            </w:r>
            <w:r w:rsidR="008861FF" w:rsidRPr="00396266">
              <w:rPr>
                <w:noProof/>
                <w:sz w:val="22"/>
                <w:szCs w:val="22"/>
              </w:rPr>
              <w:t>spetsialisti (sh politsei, ovriabi, prokuratuuri, kohalike omavalitsuste, töötukassa, rajaleidja, naiste tugikeskuste esindajad, tervishoiu- ja kriminaalhooldussüsteemi esindajad).</w:t>
            </w:r>
            <w:r w:rsidR="008861FF" w:rsidRPr="00396266">
              <w:rPr>
                <w:sz w:val="22"/>
                <w:szCs w:val="22"/>
                <w:lang w:eastAsia="et-EE"/>
              </w:rPr>
              <w:t xml:space="preserve"> </w:t>
            </w:r>
            <w:r w:rsidR="00B93CAB" w:rsidRPr="00396266">
              <w:rPr>
                <w:sz w:val="22"/>
                <w:szCs w:val="22"/>
                <w:lang w:eastAsia="et-EE"/>
              </w:rPr>
              <w:t xml:space="preserve">Infopäeva ja </w:t>
            </w:r>
            <w:r w:rsidR="00817948" w:rsidRPr="00396266">
              <w:rPr>
                <w:sz w:val="22"/>
                <w:szCs w:val="22"/>
                <w:lang w:eastAsia="et-EE"/>
              </w:rPr>
              <w:t>k</w:t>
            </w:r>
            <w:r w:rsidR="008861FF" w:rsidRPr="00396266">
              <w:rPr>
                <w:sz w:val="22"/>
                <w:szCs w:val="22"/>
                <w:lang w:eastAsia="et-EE"/>
              </w:rPr>
              <w:t>oolituse läbiviijateks olid esimese MARAC katsepiirkonna praktikud.</w:t>
            </w:r>
            <w:r w:rsidR="007006CD" w:rsidRPr="00396266">
              <w:rPr>
                <w:rFonts w:eastAsiaTheme="minorHAnsi"/>
                <w:b/>
                <w:sz w:val="22"/>
                <w:szCs w:val="22"/>
              </w:rPr>
              <w:t xml:space="preserve"> </w:t>
            </w:r>
            <w:r w:rsidR="008861FF" w:rsidRPr="00396266">
              <w:rPr>
                <w:sz w:val="22"/>
                <w:szCs w:val="22"/>
                <w:lang w:val="en-US"/>
              </w:rPr>
              <w:t>Esimene MARAC koosolek Viljandi piirkonnas toimus</w:t>
            </w:r>
            <w:r w:rsidR="00D31BC3" w:rsidRPr="00396266">
              <w:rPr>
                <w:sz w:val="22"/>
                <w:szCs w:val="22"/>
                <w:lang w:val="en-US"/>
              </w:rPr>
              <w:t xml:space="preserve"> </w:t>
            </w:r>
            <w:r w:rsidR="00D31BC3" w:rsidRPr="00396266">
              <w:rPr>
                <w:sz w:val="22"/>
                <w:szCs w:val="22"/>
              </w:rPr>
              <w:t>06.03.2018.</w:t>
            </w:r>
          </w:p>
          <w:p w14:paraId="463391B8" w14:textId="6A25313E" w:rsidR="008861FF" w:rsidRPr="00396266" w:rsidRDefault="008861FF" w:rsidP="00396266">
            <w:pPr>
              <w:pStyle w:val="Loendilik"/>
              <w:numPr>
                <w:ilvl w:val="0"/>
                <w:numId w:val="47"/>
              </w:numPr>
              <w:jc w:val="both"/>
              <w:rPr>
                <w:sz w:val="22"/>
                <w:szCs w:val="22"/>
                <w:lang w:val="en-US"/>
              </w:rPr>
            </w:pPr>
            <w:r w:rsidRPr="00396266">
              <w:rPr>
                <w:sz w:val="22"/>
                <w:szCs w:val="22"/>
              </w:rPr>
              <w:t xml:space="preserve">01.03.2018 </w:t>
            </w:r>
            <w:r w:rsidRPr="00396266">
              <w:rPr>
                <w:noProof/>
                <w:sz w:val="22"/>
                <w:szCs w:val="22"/>
              </w:rPr>
              <w:t xml:space="preserve">toimus Jõhvis MARAC võrgustikukoolitus, kus keskenduti riskihindamisele ning MARAC mudelile. Koolitusel osales </w:t>
            </w:r>
            <w:r w:rsidR="00B93CAB" w:rsidRPr="00396266">
              <w:rPr>
                <w:noProof/>
                <w:sz w:val="22"/>
                <w:szCs w:val="22"/>
              </w:rPr>
              <w:t>27</w:t>
            </w:r>
            <w:r w:rsidRPr="00396266">
              <w:rPr>
                <w:noProof/>
                <w:sz w:val="22"/>
                <w:szCs w:val="22"/>
              </w:rPr>
              <w:t xml:space="preserve"> spetsialisti (sh politsei, o</w:t>
            </w:r>
            <w:r w:rsidR="005B1A12" w:rsidRPr="00396266">
              <w:rPr>
                <w:noProof/>
                <w:sz w:val="22"/>
                <w:szCs w:val="22"/>
              </w:rPr>
              <w:t>h</w:t>
            </w:r>
            <w:r w:rsidRPr="00396266">
              <w:rPr>
                <w:noProof/>
                <w:sz w:val="22"/>
                <w:szCs w:val="22"/>
              </w:rPr>
              <w:t>vriabi, prokuratuuri, kohalike omavalitsuste, töötukassa, rajaleidja, naiste tugikeskuste esindajad, tervishoiu- ja kriminaalhooldussüsteemi esindajad ning tugiisikud).</w:t>
            </w:r>
            <w:r w:rsidRPr="00396266">
              <w:rPr>
                <w:sz w:val="22"/>
                <w:szCs w:val="22"/>
                <w:lang w:eastAsia="et-EE"/>
              </w:rPr>
              <w:t xml:space="preserve"> Koolituse läbiviijateks olid </w:t>
            </w:r>
            <w:r w:rsidR="00D31BC3" w:rsidRPr="00396266">
              <w:rPr>
                <w:sz w:val="22"/>
                <w:szCs w:val="22"/>
                <w:lang w:eastAsia="et-EE"/>
              </w:rPr>
              <w:t xml:space="preserve">taaskord </w:t>
            </w:r>
            <w:r w:rsidRPr="00396266">
              <w:rPr>
                <w:sz w:val="22"/>
                <w:szCs w:val="22"/>
                <w:lang w:eastAsia="et-EE"/>
              </w:rPr>
              <w:t>esimese MARAC katsepiirkonna praktikud</w:t>
            </w:r>
            <w:r w:rsidR="00D31BC3" w:rsidRPr="00396266">
              <w:rPr>
                <w:sz w:val="22"/>
                <w:szCs w:val="22"/>
                <w:lang w:eastAsia="et-EE"/>
              </w:rPr>
              <w:t xml:space="preserve"> Põlvast</w:t>
            </w:r>
            <w:r w:rsidRPr="00396266">
              <w:rPr>
                <w:sz w:val="22"/>
                <w:szCs w:val="22"/>
                <w:lang w:eastAsia="et-EE"/>
              </w:rPr>
              <w:t>.</w:t>
            </w:r>
            <w:r w:rsidR="00D31BC3" w:rsidRPr="00396266">
              <w:rPr>
                <w:rFonts w:eastAsiaTheme="minorHAnsi"/>
                <w:b/>
                <w:sz w:val="22"/>
                <w:szCs w:val="22"/>
              </w:rPr>
              <w:t xml:space="preserve"> </w:t>
            </w:r>
            <w:r w:rsidRPr="00396266">
              <w:rPr>
                <w:sz w:val="22"/>
                <w:szCs w:val="22"/>
                <w:lang w:val="en-US"/>
              </w:rPr>
              <w:t>Esimene MARAC-i koosolek Jõhvis leidis aset 26.04.2018</w:t>
            </w:r>
          </w:p>
          <w:p w14:paraId="18E0A978" w14:textId="35F55D91" w:rsidR="00B93CAB" w:rsidRPr="008F7713" w:rsidRDefault="00377805" w:rsidP="009D468B">
            <w:pPr>
              <w:pStyle w:val="Loendilik"/>
              <w:numPr>
                <w:ilvl w:val="0"/>
                <w:numId w:val="47"/>
              </w:numPr>
              <w:jc w:val="both"/>
              <w:rPr>
                <w:sz w:val="22"/>
                <w:szCs w:val="22"/>
              </w:rPr>
            </w:pPr>
            <w:r w:rsidRPr="008F7713">
              <w:rPr>
                <w:sz w:val="22"/>
                <w:szCs w:val="22"/>
                <w:lang w:val="en-US"/>
              </w:rPr>
              <w:t>18.05.2018 t</w:t>
            </w:r>
            <w:r w:rsidR="001A5B5D" w:rsidRPr="008F7713">
              <w:rPr>
                <w:sz w:val="22"/>
                <w:szCs w:val="22"/>
                <w:lang w:val="en-US"/>
              </w:rPr>
              <w:t>oimus Otepääl Põlva ja Viljandi piirkonna spetsialistide t</w:t>
            </w:r>
            <w:r w:rsidR="00B93CAB" w:rsidRPr="008F7713">
              <w:rPr>
                <w:sz w:val="22"/>
                <w:szCs w:val="22"/>
                <w:lang w:val="en-US"/>
              </w:rPr>
              <w:t xml:space="preserve">agasisideseminar </w:t>
            </w:r>
            <w:r w:rsidR="001A5B5D" w:rsidRPr="008F7713">
              <w:rPr>
                <w:sz w:val="22"/>
                <w:szCs w:val="22"/>
                <w:lang w:val="en-US"/>
              </w:rPr>
              <w:t xml:space="preserve">supervisiooni vormis. Osalejaid oli kokku </w:t>
            </w:r>
            <w:r w:rsidR="001A5B5D" w:rsidRPr="008F7713">
              <w:rPr>
                <w:sz w:val="22"/>
                <w:szCs w:val="22"/>
              </w:rPr>
              <w:t xml:space="preserve">14 </w:t>
            </w:r>
            <w:r w:rsidRPr="008F7713">
              <w:rPr>
                <w:sz w:val="22"/>
                <w:szCs w:val="22"/>
              </w:rPr>
              <w:t>(piirkonna MARAC</w:t>
            </w:r>
            <w:r w:rsidR="008F7713">
              <w:rPr>
                <w:sz w:val="22"/>
                <w:szCs w:val="22"/>
              </w:rPr>
              <w:t>-</w:t>
            </w:r>
            <w:r w:rsidRPr="008F7713">
              <w:rPr>
                <w:sz w:val="22"/>
                <w:szCs w:val="22"/>
              </w:rPr>
              <w:t xml:space="preserve">ide esindajad </w:t>
            </w:r>
            <w:r w:rsidR="001A5B5D" w:rsidRPr="008F7713">
              <w:rPr>
                <w:sz w:val="22"/>
                <w:szCs w:val="22"/>
              </w:rPr>
              <w:t>ohvriabi</w:t>
            </w:r>
            <w:r w:rsidRPr="008F7713">
              <w:rPr>
                <w:sz w:val="22"/>
                <w:szCs w:val="22"/>
              </w:rPr>
              <w:t>st</w:t>
            </w:r>
            <w:r w:rsidR="001A5B5D" w:rsidRPr="008F7713">
              <w:rPr>
                <w:sz w:val="22"/>
                <w:szCs w:val="22"/>
              </w:rPr>
              <w:t>, politsei</w:t>
            </w:r>
            <w:r w:rsidRPr="008F7713">
              <w:rPr>
                <w:sz w:val="22"/>
                <w:szCs w:val="22"/>
              </w:rPr>
              <w:t>st</w:t>
            </w:r>
            <w:r w:rsidR="001A5B5D" w:rsidRPr="008F7713">
              <w:rPr>
                <w:sz w:val="22"/>
                <w:szCs w:val="22"/>
              </w:rPr>
              <w:t>, KOV</w:t>
            </w:r>
            <w:r w:rsidR="008F7713">
              <w:rPr>
                <w:sz w:val="22"/>
                <w:szCs w:val="22"/>
              </w:rPr>
              <w:t>-</w:t>
            </w:r>
            <w:r w:rsidRPr="008F7713">
              <w:rPr>
                <w:sz w:val="22"/>
                <w:szCs w:val="22"/>
              </w:rPr>
              <w:t>idest</w:t>
            </w:r>
            <w:r w:rsidR="001A5B5D" w:rsidRPr="008F7713">
              <w:rPr>
                <w:sz w:val="22"/>
                <w:szCs w:val="22"/>
              </w:rPr>
              <w:t>, tugikeskuste</w:t>
            </w:r>
            <w:r w:rsidRPr="008F7713">
              <w:rPr>
                <w:sz w:val="22"/>
                <w:szCs w:val="22"/>
              </w:rPr>
              <w:t>st</w:t>
            </w:r>
            <w:r w:rsidR="001A5B5D" w:rsidRPr="008F7713">
              <w:rPr>
                <w:sz w:val="22"/>
                <w:szCs w:val="22"/>
              </w:rPr>
              <w:t xml:space="preserve">). </w:t>
            </w:r>
            <w:r w:rsidRPr="008F7713">
              <w:rPr>
                <w:sz w:val="22"/>
                <w:szCs w:val="22"/>
              </w:rPr>
              <w:t>Supervisiooni viis läbi Kait Sinisalu, kel on Eestis psühhoterapeutidest ainsana otseselt MARAC</w:t>
            </w:r>
            <w:r w:rsidR="008F7713">
              <w:rPr>
                <w:sz w:val="22"/>
                <w:szCs w:val="22"/>
              </w:rPr>
              <w:t>-</w:t>
            </w:r>
            <w:r w:rsidRPr="008F7713">
              <w:rPr>
                <w:sz w:val="22"/>
                <w:szCs w:val="22"/>
              </w:rPr>
              <w:t>i kogemus.</w:t>
            </w:r>
          </w:p>
          <w:p w14:paraId="436A132A" w14:textId="405FD165" w:rsidR="008861FF" w:rsidRPr="00387C2A" w:rsidRDefault="008861FF" w:rsidP="008F7713">
            <w:pPr>
              <w:pStyle w:val="Normaallaadveeb"/>
              <w:numPr>
                <w:ilvl w:val="0"/>
                <w:numId w:val="47"/>
              </w:numPr>
              <w:jc w:val="both"/>
              <w:rPr>
                <w:sz w:val="22"/>
                <w:szCs w:val="22"/>
              </w:rPr>
            </w:pPr>
            <w:r w:rsidRPr="00387C2A">
              <w:rPr>
                <w:sz w:val="22"/>
                <w:szCs w:val="22"/>
              </w:rPr>
              <w:t xml:space="preserve">14.05.2018 </w:t>
            </w:r>
            <w:r w:rsidRPr="00387C2A">
              <w:rPr>
                <w:sz w:val="22"/>
                <w:szCs w:val="22"/>
                <w:lang w:val="en-US"/>
              </w:rPr>
              <w:t xml:space="preserve">toimus uute MARAC piirkondade juhtumikorralduse võrgustikuspetsialistide õppereis Soome. </w:t>
            </w:r>
            <w:r w:rsidR="007006CD" w:rsidRPr="00387C2A">
              <w:rPr>
                <w:sz w:val="22"/>
                <w:szCs w:val="22"/>
                <w:lang w:val="en-US"/>
              </w:rPr>
              <w:t>Õppereisil</w:t>
            </w:r>
            <w:r w:rsidRPr="00387C2A">
              <w:rPr>
                <w:sz w:val="22"/>
                <w:szCs w:val="22"/>
              </w:rPr>
              <w:t xml:space="preserve"> osalesid uute MARAC piirkondade</w:t>
            </w:r>
            <w:r w:rsidRPr="00387C2A">
              <w:rPr>
                <w:rFonts w:eastAsiaTheme="minorHAnsi"/>
                <w:sz w:val="22"/>
                <w:szCs w:val="22"/>
              </w:rPr>
              <w:t xml:space="preserve"> (Pärnu, Jõhvi ja Viljandi) võrgustikuspetsialistid (</w:t>
            </w:r>
            <w:r w:rsidR="001231C9" w:rsidRPr="00387C2A">
              <w:rPr>
                <w:rFonts w:eastAsiaTheme="minorHAnsi"/>
                <w:sz w:val="22"/>
                <w:szCs w:val="22"/>
              </w:rPr>
              <w:t>17 osalejat</w:t>
            </w:r>
            <w:r w:rsidRPr="00387C2A">
              <w:rPr>
                <w:rFonts w:eastAsiaTheme="minorHAnsi"/>
                <w:sz w:val="22"/>
                <w:szCs w:val="22"/>
              </w:rPr>
              <w:t xml:space="preserve">), potentsiaalsed piirkondlikud MARAC kontaktisikud (ohvriabi töötajad), naiste tugikeskuste teenuse koordinaator (ohvriabi), juhtrühma liikmed, </w:t>
            </w:r>
            <w:r w:rsidRPr="00387C2A">
              <w:rPr>
                <w:sz w:val="22"/>
                <w:szCs w:val="22"/>
              </w:rPr>
              <w:t>projektijuht ja projekti koordinaator.</w:t>
            </w:r>
            <w:r w:rsidRPr="00387C2A">
              <w:rPr>
                <w:noProof/>
                <w:sz w:val="22"/>
                <w:szCs w:val="22"/>
              </w:rPr>
              <w:t xml:space="preserve"> Visiidil kohtuti Vantaa MARAC esindajaga ja Soome Tervise</w:t>
            </w:r>
            <w:r w:rsidR="008F7713">
              <w:rPr>
                <w:noProof/>
                <w:sz w:val="22"/>
                <w:szCs w:val="22"/>
              </w:rPr>
              <w:t>-</w:t>
            </w:r>
            <w:r w:rsidRPr="00387C2A">
              <w:rPr>
                <w:noProof/>
                <w:sz w:val="22"/>
                <w:szCs w:val="22"/>
              </w:rPr>
              <w:t xml:space="preserve"> ja Heaolu Instituudi esindajaga. Külastati Soome ohvriabi RIKU-t, et saada ülevaade tugiisikute kaasamise süsteemist. </w:t>
            </w:r>
            <w:r w:rsidRPr="00387C2A">
              <w:rPr>
                <w:sz w:val="22"/>
                <w:szCs w:val="22"/>
              </w:rPr>
              <w:t xml:space="preserve">Reisi programm pakkus piirkondade juhtumikorralduse spetsialistidele nii teadmisi kui motivatsiooni edasiseks koostööks juhtumikorralduse mudeli kohandamisel, katsetamisel ning laiendamisel. </w:t>
            </w:r>
          </w:p>
          <w:p w14:paraId="33BBEDCA" w14:textId="17FB2DE0" w:rsidR="008861FF" w:rsidRPr="008F7713" w:rsidRDefault="00C61165" w:rsidP="008F7713">
            <w:pPr>
              <w:pStyle w:val="Loendilik"/>
              <w:numPr>
                <w:ilvl w:val="0"/>
                <w:numId w:val="47"/>
              </w:numPr>
              <w:jc w:val="both"/>
              <w:rPr>
                <w:sz w:val="22"/>
                <w:szCs w:val="22"/>
                <w:lang w:eastAsia="et-EE"/>
              </w:rPr>
            </w:pPr>
            <w:r w:rsidRPr="008F7713">
              <w:rPr>
                <w:sz w:val="22"/>
                <w:szCs w:val="22"/>
              </w:rPr>
              <w:t>19.06</w:t>
            </w:r>
            <w:r w:rsidR="008861FF" w:rsidRPr="008F7713">
              <w:rPr>
                <w:sz w:val="22"/>
                <w:szCs w:val="22"/>
              </w:rPr>
              <w:t>.2018  toim</w:t>
            </w:r>
            <w:r w:rsidRPr="008F7713">
              <w:rPr>
                <w:sz w:val="22"/>
                <w:szCs w:val="22"/>
              </w:rPr>
              <w:t>us MARAC infopäev Kuressaares, kus osales 37 spetsialisti.</w:t>
            </w:r>
            <w:r w:rsidR="00B87864" w:rsidRPr="008F7713">
              <w:rPr>
                <w:sz w:val="22"/>
                <w:szCs w:val="22"/>
              </w:rPr>
              <w:t xml:space="preserve"> 20.06.2018 toimus Saaremaal lisaks ka </w:t>
            </w:r>
            <w:r w:rsidR="008861FF" w:rsidRPr="008F7713">
              <w:rPr>
                <w:noProof/>
                <w:sz w:val="22"/>
                <w:szCs w:val="22"/>
              </w:rPr>
              <w:t xml:space="preserve">MARAC võrgustikukoolitus, kus keskenduti riskihindamisele ning MARAC mudelile. Koolitusel osales </w:t>
            </w:r>
            <w:r w:rsidR="00B87864" w:rsidRPr="008F7713">
              <w:rPr>
                <w:noProof/>
                <w:sz w:val="22"/>
                <w:szCs w:val="22"/>
              </w:rPr>
              <w:t>28</w:t>
            </w:r>
            <w:r w:rsidR="008861FF" w:rsidRPr="008F7713">
              <w:rPr>
                <w:noProof/>
                <w:sz w:val="22"/>
                <w:szCs w:val="22"/>
              </w:rPr>
              <w:t xml:space="preserve"> spetsialisti (sh politsei, ovriabi, prokuratuuri, kohalike omavalitsuste, töötukassa, rajaleidja, naiste tugikeskuste esindajad, tervishoiusüsteemi esindajad).</w:t>
            </w:r>
            <w:r w:rsidR="008861FF" w:rsidRPr="008F7713">
              <w:rPr>
                <w:sz w:val="22"/>
                <w:szCs w:val="22"/>
                <w:lang w:eastAsia="et-EE"/>
              </w:rPr>
              <w:t xml:space="preserve"> Koolituse läbiviijateks olid esimese MARAC katsepiirkonna praktikud.</w:t>
            </w:r>
          </w:p>
          <w:p w14:paraId="1A1BB096" w14:textId="066C08A5" w:rsidR="00564BF2" w:rsidRDefault="00564BF2" w:rsidP="009D468B">
            <w:pPr>
              <w:jc w:val="both"/>
              <w:rPr>
                <w:sz w:val="22"/>
                <w:szCs w:val="22"/>
                <w:lang w:eastAsia="et-EE"/>
              </w:rPr>
            </w:pPr>
          </w:p>
          <w:p w14:paraId="0BFFAB4A" w14:textId="4DB3D8A0" w:rsidR="00564BF2" w:rsidRDefault="00564BF2" w:rsidP="009D468B">
            <w:pPr>
              <w:jc w:val="both"/>
              <w:rPr>
                <w:sz w:val="22"/>
                <w:szCs w:val="22"/>
                <w:u w:val="single"/>
                <w:lang w:eastAsia="et-EE"/>
              </w:rPr>
            </w:pPr>
            <w:r>
              <w:rPr>
                <w:sz w:val="22"/>
                <w:szCs w:val="22"/>
                <w:u w:val="single"/>
                <w:lang w:eastAsia="et-EE"/>
              </w:rPr>
              <w:t xml:space="preserve">Periood </w:t>
            </w:r>
            <w:r w:rsidRPr="00387C2A">
              <w:rPr>
                <w:sz w:val="22"/>
                <w:szCs w:val="22"/>
                <w:u w:val="single"/>
                <w:lang w:eastAsia="et-EE"/>
              </w:rPr>
              <w:t>30.06.2018</w:t>
            </w:r>
            <w:r>
              <w:rPr>
                <w:sz w:val="22"/>
                <w:szCs w:val="22"/>
                <w:u w:val="single"/>
                <w:lang w:eastAsia="et-EE"/>
              </w:rPr>
              <w:t xml:space="preserve"> – 31.12.2018</w:t>
            </w:r>
          </w:p>
          <w:p w14:paraId="70E5A95F" w14:textId="349D99C6" w:rsidR="00A421A8" w:rsidRPr="005B7BB8" w:rsidRDefault="00A421A8" w:rsidP="009D468B">
            <w:pPr>
              <w:pStyle w:val="Loendilik"/>
              <w:numPr>
                <w:ilvl w:val="0"/>
                <w:numId w:val="48"/>
              </w:numPr>
              <w:jc w:val="both"/>
              <w:rPr>
                <w:sz w:val="22"/>
                <w:szCs w:val="22"/>
                <w:lang w:eastAsia="et-EE"/>
              </w:rPr>
            </w:pPr>
            <w:r w:rsidRPr="005B7BB8">
              <w:rPr>
                <w:sz w:val="22"/>
                <w:szCs w:val="22"/>
                <w:lang w:eastAsia="et-EE"/>
              </w:rPr>
              <w:t>27.07</w:t>
            </w:r>
            <w:r w:rsidR="001D38E2">
              <w:rPr>
                <w:sz w:val="22"/>
                <w:szCs w:val="22"/>
                <w:lang w:eastAsia="et-EE"/>
              </w:rPr>
              <w:t xml:space="preserve">.2018 </w:t>
            </w:r>
            <w:r w:rsidRPr="005B7BB8">
              <w:rPr>
                <w:sz w:val="22"/>
                <w:szCs w:val="22"/>
                <w:lang w:eastAsia="et-EE"/>
              </w:rPr>
              <w:t>toimus Haapsalus tagasisideseminar MARAC</w:t>
            </w:r>
            <w:r w:rsidR="001D38E2">
              <w:rPr>
                <w:sz w:val="22"/>
                <w:szCs w:val="22"/>
                <w:lang w:eastAsia="et-EE"/>
              </w:rPr>
              <w:t>-</w:t>
            </w:r>
            <w:r w:rsidRPr="005B7BB8">
              <w:rPr>
                <w:sz w:val="22"/>
                <w:szCs w:val="22"/>
                <w:lang w:eastAsia="et-EE"/>
              </w:rPr>
              <w:t>i tuumikrühmale. Osalesid Haapsalu MARAC</w:t>
            </w:r>
            <w:r w:rsidR="001D38E2">
              <w:rPr>
                <w:sz w:val="22"/>
                <w:szCs w:val="22"/>
                <w:lang w:eastAsia="et-EE"/>
              </w:rPr>
              <w:t>-</w:t>
            </w:r>
            <w:r w:rsidRPr="005B7BB8">
              <w:rPr>
                <w:sz w:val="22"/>
                <w:szCs w:val="22"/>
                <w:lang w:eastAsia="et-EE"/>
              </w:rPr>
              <w:t xml:space="preserve">i tuumikgrupi </w:t>
            </w:r>
            <w:r w:rsidR="00C9108E" w:rsidRPr="005B7BB8">
              <w:rPr>
                <w:sz w:val="22"/>
                <w:szCs w:val="22"/>
                <w:lang w:eastAsia="et-EE"/>
              </w:rPr>
              <w:t>liikmed</w:t>
            </w:r>
            <w:r w:rsidRPr="005B7BB8">
              <w:rPr>
                <w:sz w:val="22"/>
                <w:szCs w:val="22"/>
                <w:lang w:eastAsia="et-EE"/>
              </w:rPr>
              <w:t>. MARAC</w:t>
            </w:r>
            <w:r w:rsidR="001D38E2">
              <w:rPr>
                <w:sz w:val="22"/>
                <w:szCs w:val="22"/>
                <w:lang w:eastAsia="et-EE"/>
              </w:rPr>
              <w:t>-</w:t>
            </w:r>
            <w:r w:rsidRPr="005B7BB8">
              <w:rPr>
                <w:sz w:val="22"/>
                <w:szCs w:val="22"/>
                <w:lang w:eastAsia="et-EE"/>
              </w:rPr>
              <w:t>i pilootprojekti juhi ja koordinaatori juhtimisel korrati üle MARAC</w:t>
            </w:r>
            <w:r w:rsidR="001D38E2">
              <w:rPr>
                <w:sz w:val="22"/>
                <w:szCs w:val="22"/>
                <w:lang w:eastAsia="et-EE"/>
              </w:rPr>
              <w:t>-</w:t>
            </w:r>
            <w:r w:rsidRPr="005B7BB8">
              <w:rPr>
                <w:sz w:val="22"/>
                <w:szCs w:val="22"/>
                <w:lang w:eastAsia="et-EE"/>
              </w:rPr>
              <w:t xml:space="preserve">i juhtumikorralduse </w:t>
            </w:r>
            <w:r w:rsidR="00C9108E" w:rsidRPr="005B7BB8">
              <w:rPr>
                <w:sz w:val="22"/>
                <w:szCs w:val="22"/>
                <w:lang w:eastAsia="et-EE"/>
              </w:rPr>
              <w:t>toimimise loogikad ja metoodika ning arutati edasisi plaane.</w:t>
            </w:r>
          </w:p>
          <w:p w14:paraId="5A633FDA" w14:textId="479AB4DA" w:rsidR="00A421A8" w:rsidRPr="005B7BB8" w:rsidRDefault="00A421A8" w:rsidP="009D468B">
            <w:pPr>
              <w:pStyle w:val="Loendilik"/>
              <w:numPr>
                <w:ilvl w:val="0"/>
                <w:numId w:val="48"/>
              </w:numPr>
              <w:jc w:val="both"/>
              <w:rPr>
                <w:sz w:val="22"/>
                <w:szCs w:val="22"/>
                <w:lang w:eastAsia="et-EE"/>
              </w:rPr>
            </w:pPr>
            <w:r w:rsidRPr="005B7BB8">
              <w:rPr>
                <w:sz w:val="22"/>
                <w:szCs w:val="22"/>
                <w:lang w:eastAsia="et-EE"/>
              </w:rPr>
              <w:t>15.08.2018 toimus Pärnus tagasisideseminar MARAC</w:t>
            </w:r>
            <w:r w:rsidR="001D38E2">
              <w:rPr>
                <w:sz w:val="22"/>
                <w:szCs w:val="22"/>
                <w:lang w:eastAsia="et-EE"/>
              </w:rPr>
              <w:t>-</w:t>
            </w:r>
            <w:r w:rsidRPr="005B7BB8">
              <w:rPr>
                <w:sz w:val="22"/>
                <w:szCs w:val="22"/>
                <w:lang w:eastAsia="et-EE"/>
              </w:rPr>
              <w:t>i tuumikrühmale. Osalesid Pärnu MARAC</w:t>
            </w:r>
            <w:r w:rsidR="001D38E2">
              <w:rPr>
                <w:sz w:val="22"/>
                <w:szCs w:val="22"/>
                <w:lang w:eastAsia="et-EE"/>
              </w:rPr>
              <w:t>-</w:t>
            </w:r>
            <w:r w:rsidRPr="005B7BB8">
              <w:rPr>
                <w:sz w:val="22"/>
                <w:szCs w:val="22"/>
                <w:lang w:eastAsia="et-EE"/>
              </w:rPr>
              <w:t>i tuumikgrupi 7 liiget. MARAC</w:t>
            </w:r>
            <w:r w:rsidR="001D38E2">
              <w:rPr>
                <w:sz w:val="22"/>
                <w:szCs w:val="22"/>
                <w:lang w:eastAsia="et-EE"/>
              </w:rPr>
              <w:t>-</w:t>
            </w:r>
            <w:r w:rsidRPr="005B7BB8">
              <w:rPr>
                <w:sz w:val="22"/>
                <w:szCs w:val="22"/>
                <w:lang w:eastAsia="et-EE"/>
              </w:rPr>
              <w:t>i pilootprojekti juhi ja koordinaatori juhtimisel korrati üle MARAC</w:t>
            </w:r>
            <w:r w:rsidR="001D38E2">
              <w:rPr>
                <w:sz w:val="22"/>
                <w:szCs w:val="22"/>
                <w:lang w:eastAsia="et-EE"/>
              </w:rPr>
              <w:t>-</w:t>
            </w:r>
            <w:r w:rsidRPr="005B7BB8">
              <w:rPr>
                <w:sz w:val="22"/>
                <w:szCs w:val="22"/>
                <w:lang w:eastAsia="et-EE"/>
              </w:rPr>
              <w:t>i juhtumikorralduse toimimise loogikad ja metoodika.</w:t>
            </w:r>
          </w:p>
          <w:p w14:paraId="3511CD14" w14:textId="11B002CF" w:rsidR="000E4126" w:rsidRPr="001D38E2" w:rsidRDefault="000E4126" w:rsidP="001D38E2">
            <w:pPr>
              <w:pStyle w:val="Loendilik"/>
              <w:numPr>
                <w:ilvl w:val="0"/>
                <w:numId w:val="48"/>
              </w:numPr>
              <w:jc w:val="both"/>
              <w:rPr>
                <w:sz w:val="22"/>
                <w:szCs w:val="22"/>
                <w:lang w:eastAsia="et-EE"/>
              </w:rPr>
            </w:pPr>
            <w:r w:rsidRPr="001D38E2">
              <w:rPr>
                <w:sz w:val="22"/>
                <w:szCs w:val="22"/>
              </w:rPr>
              <w:t xml:space="preserve">28.09.2018 </w:t>
            </w:r>
            <w:r w:rsidRPr="001D38E2">
              <w:rPr>
                <w:noProof/>
                <w:sz w:val="22"/>
                <w:szCs w:val="22"/>
              </w:rPr>
              <w:t xml:space="preserve">toimus Valgas  MARAC võrgustikukoolitus, kus keskenduti riskihindamisele ning MARAC mudelile. Koolitusel osales 34 spetsialisti (sh politsei, </w:t>
            </w:r>
            <w:r w:rsidR="001D38E2">
              <w:rPr>
                <w:noProof/>
                <w:sz w:val="22"/>
                <w:szCs w:val="22"/>
              </w:rPr>
              <w:t xml:space="preserve">ovriabi, prokuratuuri, kohalike </w:t>
            </w:r>
            <w:r w:rsidRPr="001D38E2">
              <w:rPr>
                <w:noProof/>
                <w:sz w:val="22"/>
                <w:szCs w:val="22"/>
              </w:rPr>
              <w:t>omavalitsuste, töötukassa, rajaleidja, naiste tugikeskuste esindajad, tervishoiusüsteemi esindajad).</w:t>
            </w:r>
            <w:r w:rsidR="00C12915">
              <w:rPr>
                <w:sz w:val="22"/>
                <w:szCs w:val="22"/>
                <w:lang w:eastAsia="et-EE"/>
              </w:rPr>
              <w:t xml:space="preserve"> </w:t>
            </w:r>
            <w:r w:rsidRPr="001D38E2">
              <w:rPr>
                <w:sz w:val="22"/>
                <w:szCs w:val="22"/>
                <w:lang w:eastAsia="et-EE"/>
              </w:rPr>
              <w:t>Koolituse</w:t>
            </w:r>
            <w:r w:rsidR="00C12915">
              <w:rPr>
                <w:sz w:val="22"/>
                <w:szCs w:val="22"/>
                <w:lang w:eastAsia="et-EE"/>
              </w:rPr>
              <w:t xml:space="preserve"> </w:t>
            </w:r>
            <w:r w:rsidRPr="001D38E2">
              <w:rPr>
                <w:sz w:val="22"/>
                <w:szCs w:val="22"/>
                <w:lang w:eastAsia="et-EE"/>
              </w:rPr>
              <w:t>läbiviijateks olid esimese MARAC katsepiirkonna praktikud.</w:t>
            </w:r>
          </w:p>
          <w:p w14:paraId="4C75CC80" w14:textId="224FCBD6" w:rsidR="000E4126" w:rsidRPr="001D38E2" w:rsidRDefault="000E4126" w:rsidP="001D38E2">
            <w:pPr>
              <w:pStyle w:val="Loendilik"/>
              <w:numPr>
                <w:ilvl w:val="0"/>
                <w:numId w:val="48"/>
              </w:numPr>
              <w:jc w:val="both"/>
              <w:rPr>
                <w:sz w:val="22"/>
                <w:szCs w:val="22"/>
                <w:u w:val="single"/>
                <w:lang w:eastAsia="et-EE"/>
              </w:rPr>
            </w:pPr>
            <w:r w:rsidRPr="001D38E2">
              <w:rPr>
                <w:sz w:val="22"/>
                <w:szCs w:val="22"/>
                <w:lang w:eastAsia="et-EE"/>
              </w:rPr>
              <w:t xml:space="preserve">18.10.2018 </w:t>
            </w:r>
            <w:r w:rsidR="001D38E2">
              <w:rPr>
                <w:sz w:val="22"/>
                <w:szCs w:val="22"/>
                <w:lang w:eastAsia="et-EE"/>
              </w:rPr>
              <w:t>t</w:t>
            </w:r>
            <w:r w:rsidRPr="001D38E2">
              <w:rPr>
                <w:sz w:val="22"/>
                <w:szCs w:val="22"/>
                <w:lang w:eastAsia="et-EE"/>
              </w:rPr>
              <w:t>oimus Jõhvis MARAC</w:t>
            </w:r>
            <w:r w:rsidR="001D38E2">
              <w:rPr>
                <w:sz w:val="22"/>
                <w:szCs w:val="22"/>
                <w:lang w:eastAsia="et-EE"/>
              </w:rPr>
              <w:t>-</w:t>
            </w:r>
            <w:r w:rsidRPr="001D38E2">
              <w:rPr>
                <w:sz w:val="22"/>
                <w:szCs w:val="22"/>
                <w:lang w:eastAsia="et-EE"/>
              </w:rPr>
              <w:t>i tagasisideseminar 27 osalejale. Arutati ja analüüsiti takistuskohti MARA</w:t>
            </w:r>
            <w:r w:rsidR="001D38E2">
              <w:rPr>
                <w:sz w:val="22"/>
                <w:szCs w:val="22"/>
                <w:lang w:eastAsia="et-EE"/>
              </w:rPr>
              <w:t xml:space="preserve">C võrgustikutöös ning edusamme. </w:t>
            </w:r>
            <w:r w:rsidRPr="001D38E2">
              <w:rPr>
                <w:sz w:val="22"/>
                <w:szCs w:val="22"/>
                <w:lang w:eastAsia="et-EE"/>
              </w:rPr>
              <w:t>Tagasisideseminaril osales MARAC</w:t>
            </w:r>
            <w:r w:rsidR="001D38E2">
              <w:rPr>
                <w:sz w:val="22"/>
                <w:szCs w:val="22"/>
                <w:lang w:eastAsia="et-EE"/>
              </w:rPr>
              <w:t>-</w:t>
            </w:r>
            <w:r w:rsidRPr="001D38E2">
              <w:rPr>
                <w:sz w:val="22"/>
                <w:szCs w:val="22"/>
                <w:lang w:eastAsia="et-EE"/>
              </w:rPr>
              <w:t>i tuumik ning politseinikud ning uued võrgustiku kontaktid.</w:t>
            </w:r>
            <w:r w:rsidRPr="001D38E2">
              <w:rPr>
                <w:sz w:val="22"/>
                <w:szCs w:val="22"/>
                <w:u w:val="single"/>
                <w:lang w:eastAsia="et-EE"/>
              </w:rPr>
              <w:t xml:space="preserve"> </w:t>
            </w:r>
          </w:p>
          <w:p w14:paraId="44DDD49E" w14:textId="649C1552" w:rsidR="00564BF2" w:rsidRPr="001D38E2" w:rsidRDefault="00564BF2" w:rsidP="001D38E2">
            <w:pPr>
              <w:pStyle w:val="Loendilik"/>
              <w:numPr>
                <w:ilvl w:val="0"/>
                <w:numId w:val="48"/>
              </w:numPr>
              <w:jc w:val="both"/>
              <w:rPr>
                <w:sz w:val="22"/>
                <w:szCs w:val="22"/>
                <w:lang w:eastAsia="et-EE"/>
              </w:rPr>
            </w:pPr>
            <w:r w:rsidRPr="001D38E2">
              <w:rPr>
                <w:sz w:val="22"/>
                <w:szCs w:val="22"/>
              </w:rPr>
              <w:t xml:space="preserve">06.11.2018 </w:t>
            </w:r>
            <w:r w:rsidRPr="001D38E2">
              <w:rPr>
                <w:noProof/>
                <w:sz w:val="22"/>
                <w:szCs w:val="22"/>
              </w:rPr>
              <w:t xml:space="preserve">toimus </w:t>
            </w:r>
            <w:r w:rsidR="000E4126" w:rsidRPr="001D38E2">
              <w:rPr>
                <w:noProof/>
                <w:sz w:val="22"/>
                <w:szCs w:val="22"/>
              </w:rPr>
              <w:t>Võrus</w:t>
            </w:r>
            <w:r w:rsidRPr="001D38E2">
              <w:rPr>
                <w:noProof/>
                <w:sz w:val="22"/>
                <w:szCs w:val="22"/>
              </w:rPr>
              <w:t xml:space="preserve">  MARAC võrgustikukoolitus, kus keskenduti riskihindamisele ning MARAC mudelile. Koolitusel osales 41 spetsialisti (sh politsei, ovriabi, prokuratuuri, kohalike omavalitsuste, töötukassa, rajaleidja, naiste tugikeskuste esindajad, tervishoiusüsteemi esindajad).</w:t>
            </w:r>
            <w:r w:rsidRPr="001D38E2">
              <w:rPr>
                <w:sz w:val="22"/>
                <w:szCs w:val="22"/>
                <w:lang w:eastAsia="et-EE"/>
              </w:rPr>
              <w:t xml:space="preserve"> Koolituse läbiviijateks olid esimese MARAC katsepiirkonna praktikud.</w:t>
            </w:r>
          </w:p>
          <w:p w14:paraId="5C7130F3" w14:textId="77777777" w:rsidR="00AA5646" w:rsidRDefault="00BD373D" w:rsidP="009D468B">
            <w:pPr>
              <w:pStyle w:val="msonormalmailrucssattributepostfix"/>
              <w:numPr>
                <w:ilvl w:val="0"/>
                <w:numId w:val="48"/>
              </w:numPr>
              <w:jc w:val="both"/>
              <w:rPr>
                <w:sz w:val="22"/>
                <w:szCs w:val="22"/>
              </w:rPr>
            </w:pPr>
            <w:r w:rsidRPr="00BD373D">
              <w:rPr>
                <w:sz w:val="22"/>
                <w:szCs w:val="22"/>
              </w:rPr>
              <w:t>24</w:t>
            </w:r>
            <w:r w:rsidR="00AB0754" w:rsidRPr="00BD373D">
              <w:rPr>
                <w:sz w:val="22"/>
                <w:szCs w:val="22"/>
              </w:rPr>
              <w:t>.11.2018</w:t>
            </w:r>
            <w:r w:rsidRPr="00E6025F">
              <w:rPr>
                <w:sz w:val="22"/>
                <w:szCs w:val="22"/>
              </w:rPr>
              <w:t xml:space="preserve"> (kell 10-16.39)</w:t>
            </w:r>
            <w:r w:rsidR="00AB0754" w:rsidRPr="00E6025F">
              <w:rPr>
                <w:sz w:val="22"/>
                <w:szCs w:val="22"/>
              </w:rPr>
              <w:t xml:space="preserve"> toimus</w:t>
            </w:r>
            <w:r w:rsidRPr="00E6025F">
              <w:rPr>
                <w:sz w:val="22"/>
                <w:szCs w:val="22"/>
              </w:rPr>
              <w:t xml:space="preserve"> MARAC</w:t>
            </w:r>
            <w:r w:rsidR="001D38E2">
              <w:rPr>
                <w:sz w:val="22"/>
                <w:szCs w:val="22"/>
              </w:rPr>
              <w:t>-</w:t>
            </w:r>
            <w:r w:rsidRPr="00E6025F">
              <w:rPr>
                <w:sz w:val="22"/>
                <w:szCs w:val="22"/>
              </w:rPr>
              <w:t>i võrgustikule ja MARAC</w:t>
            </w:r>
            <w:r w:rsidR="001D38E2">
              <w:rPr>
                <w:sz w:val="22"/>
                <w:szCs w:val="22"/>
              </w:rPr>
              <w:t xml:space="preserve">-i koolitajatele suunatud </w:t>
            </w:r>
            <w:r w:rsidRPr="00E6025F">
              <w:rPr>
                <w:sz w:val="22"/>
                <w:szCs w:val="22"/>
              </w:rPr>
              <w:t>rahvusvahelise</w:t>
            </w:r>
            <w:r w:rsidR="001D38E2">
              <w:rPr>
                <w:sz w:val="22"/>
                <w:szCs w:val="22"/>
              </w:rPr>
              <w:t xml:space="preserve"> </w:t>
            </w:r>
            <w:r w:rsidRPr="00E6025F">
              <w:rPr>
                <w:sz w:val="22"/>
                <w:szCs w:val="22"/>
              </w:rPr>
              <w:t>koolitajaga koolitus</w:t>
            </w:r>
            <w:r w:rsidR="00AB0754" w:rsidRPr="00E6025F">
              <w:rPr>
                <w:sz w:val="22"/>
                <w:szCs w:val="22"/>
              </w:rPr>
              <w:t xml:space="preserve"> </w:t>
            </w:r>
            <w:r w:rsidRPr="0023106F">
              <w:rPr>
                <w:b/>
                <w:bCs/>
                <w:sz w:val="22"/>
                <w:szCs w:val="22"/>
              </w:rPr>
              <w:t>„Kõrge riskiga lähisuhtevägivald vähemusgruppide  ja rändeteemade valguses“</w:t>
            </w:r>
            <w:r w:rsidRPr="0023106F">
              <w:rPr>
                <w:sz w:val="22"/>
                <w:szCs w:val="22"/>
              </w:rPr>
              <w:t>. Koolitaja Dermot Brady (UK) rääkis, kuidas nõustada kõrge lähisuhtevägivalla riskiga  kliente, kelle kultuuriline, sooline ja seksuaalne taust on varieeruv. Seminari teises pooles on kõigil võimalus kuulata paneeli: „</w:t>
            </w:r>
            <w:r w:rsidRPr="0023106F">
              <w:rPr>
                <w:b/>
                <w:bCs/>
                <w:sz w:val="22"/>
                <w:szCs w:val="22"/>
              </w:rPr>
              <w:t>Kas MARAC päästab elusid?“ </w:t>
            </w:r>
            <w:r w:rsidRPr="001D38E2">
              <w:rPr>
                <w:bCs/>
                <w:sz w:val="22"/>
                <w:szCs w:val="22"/>
              </w:rPr>
              <w:t>Kõik</w:t>
            </w:r>
            <w:r w:rsidRPr="0023106F">
              <w:rPr>
                <w:b/>
                <w:bCs/>
                <w:sz w:val="22"/>
                <w:szCs w:val="22"/>
              </w:rPr>
              <w:t xml:space="preserve"> </w:t>
            </w:r>
            <w:r w:rsidRPr="0023106F">
              <w:rPr>
                <w:sz w:val="22"/>
                <w:szCs w:val="22"/>
              </w:rPr>
              <w:t>MARAC</w:t>
            </w:r>
            <w:r w:rsidR="001D38E2">
              <w:rPr>
                <w:sz w:val="22"/>
                <w:szCs w:val="22"/>
              </w:rPr>
              <w:t>-</w:t>
            </w:r>
            <w:r w:rsidRPr="0023106F">
              <w:rPr>
                <w:sz w:val="22"/>
                <w:szCs w:val="22"/>
              </w:rPr>
              <w:t xml:space="preserve">idega piirkonnad Eestis jagavad ühiselt oma </w:t>
            </w:r>
            <w:r w:rsidR="00B113F1">
              <w:rPr>
                <w:sz w:val="22"/>
                <w:szCs w:val="22"/>
              </w:rPr>
              <w:t>seniseid MARAC</w:t>
            </w:r>
            <w:r w:rsidR="001D38E2">
              <w:rPr>
                <w:sz w:val="22"/>
                <w:szCs w:val="22"/>
              </w:rPr>
              <w:t>-</w:t>
            </w:r>
            <w:r w:rsidR="00B113F1">
              <w:rPr>
                <w:sz w:val="22"/>
                <w:szCs w:val="22"/>
              </w:rPr>
              <w:t xml:space="preserve">i </w:t>
            </w:r>
            <w:r w:rsidRPr="0023106F">
              <w:rPr>
                <w:sz w:val="22"/>
                <w:szCs w:val="22"/>
              </w:rPr>
              <w:t>kogemusi. Koolitus toimus eesti ja inglise keeles. Soovijatele pakuti sünkroo</w:t>
            </w:r>
            <w:r w:rsidR="00E6025F" w:rsidRPr="0023106F">
              <w:rPr>
                <w:sz w:val="22"/>
                <w:szCs w:val="22"/>
              </w:rPr>
              <w:t xml:space="preserve">ntõlget (inglise-eesti-inglise). </w:t>
            </w:r>
            <w:r w:rsidR="00180F5F" w:rsidRPr="0023106F">
              <w:rPr>
                <w:sz w:val="22"/>
                <w:szCs w:val="22"/>
              </w:rPr>
              <w:t>Osalejaid oli kokku 52 inimest.</w:t>
            </w:r>
            <w:r w:rsidR="001D38E2">
              <w:rPr>
                <w:sz w:val="22"/>
                <w:szCs w:val="22"/>
              </w:rPr>
              <w:t xml:space="preserve"> </w:t>
            </w:r>
            <w:r w:rsidR="00BF3D5D" w:rsidRPr="001D38E2">
              <w:rPr>
                <w:sz w:val="22"/>
                <w:szCs w:val="22"/>
              </w:rPr>
              <w:t>Tegevuskavasse planeeritud kahepäevase koolituse asemel toimus ühepä</w:t>
            </w:r>
            <w:r w:rsidR="00D25918" w:rsidRPr="001D38E2">
              <w:rPr>
                <w:sz w:val="22"/>
                <w:szCs w:val="22"/>
              </w:rPr>
              <w:t>e</w:t>
            </w:r>
            <w:r w:rsidR="00BF3D5D" w:rsidRPr="001D38E2">
              <w:rPr>
                <w:sz w:val="22"/>
                <w:szCs w:val="22"/>
              </w:rPr>
              <w:t xml:space="preserve">vane väga põhjalik koolitus, sest </w:t>
            </w:r>
            <w:r w:rsidR="00B113F1" w:rsidRPr="001D38E2">
              <w:rPr>
                <w:sz w:val="22"/>
                <w:szCs w:val="22"/>
              </w:rPr>
              <w:t xml:space="preserve">vastavalt võrgustiku tagasisidele olid </w:t>
            </w:r>
            <w:r w:rsidR="001D38E2">
              <w:rPr>
                <w:sz w:val="22"/>
                <w:szCs w:val="22"/>
              </w:rPr>
              <w:t xml:space="preserve">november ja detsember </w:t>
            </w:r>
            <w:r w:rsidR="00BF3D5D" w:rsidRPr="001D38E2">
              <w:rPr>
                <w:sz w:val="22"/>
                <w:szCs w:val="22"/>
              </w:rPr>
              <w:t>2018</w:t>
            </w:r>
            <w:r w:rsidR="001D38E2">
              <w:rPr>
                <w:sz w:val="22"/>
                <w:szCs w:val="22"/>
              </w:rPr>
              <w:t>.</w:t>
            </w:r>
            <w:r w:rsidR="00BF3D5D" w:rsidRPr="001D38E2">
              <w:rPr>
                <w:sz w:val="22"/>
                <w:szCs w:val="22"/>
              </w:rPr>
              <w:t xml:space="preserve"> aastal võrgustike tegevuskavas iga</w:t>
            </w:r>
            <w:r w:rsidR="00B113F1" w:rsidRPr="001D38E2">
              <w:rPr>
                <w:sz w:val="22"/>
                <w:szCs w:val="22"/>
              </w:rPr>
              <w:t>päevaselt</w:t>
            </w:r>
            <w:r w:rsidR="00BF3D5D" w:rsidRPr="001D38E2">
              <w:rPr>
                <w:sz w:val="22"/>
                <w:szCs w:val="22"/>
              </w:rPr>
              <w:t xml:space="preserve"> olulisi koolitusi täis. </w:t>
            </w:r>
            <w:r w:rsidR="00B113F1" w:rsidRPr="001D38E2">
              <w:rPr>
                <w:sz w:val="22"/>
                <w:szCs w:val="22"/>
              </w:rPr>
              <w:t>Ühepäevane koolitus tagas, et olulised osapooled saaksid kohal olla.</w:t>
            </w:r>
            <w:r w:rsidR="001D38E2">
              <w:rPr>
                <w:sz w:val="22"/>
                <w:szCs w:val="22"/>
              </w:rPr>
              <w:t xml:space="preserve"> </w:t>
            </w:r>
            <w:r w:rsidR="001D38E2" w:rsidRPr="001D38E2">
              <w:rPr>
                <w:sz w:val="22"/>
                <w:szCs w:val="22"/>
              </w:rPr>
              <w:t>K</w:t>
            </w:r>
            <w:r w:rsidR="00D25918" w:rsidRPr="001D38E2">
              <w:rPr>
                <w:rFonts w:eastAsia="Calibri"/>
                <w:sz w:val="22"/>
                <w:szCs w:val="22"/>
              </w:rPr>
              <w:t>oolitusel</w:t>
            </w:r>
            <w:r w:rsidR="00B113F1" w:rsidRPr="001D38E2">
              <w:rPr>
                <w:rFonts w:eastAsia="Calibri"/>
                <w:sz w:val="22"/>
                <w:szCs w:val="22"/>
              </w:rPr>
              <w:t xml:space="preserve"> </w:t>
            </w:r>
            <w:r w:rsidR="00B113F1" w:rsidRPr="001D38E2">
              <w:rPr>
                <w:b/>
                <w:bCs/>
                <w:sz w:val="22"/>
                <w:szCs w:val="22"/>
              </w:rPr>
              <w:t>„Kõrge riskiga lähisuhtevägivald vähemusgruppide  ja rändeteemade valguses“</w:t>
            </w:r>
            <w:r w:rsidR="00D25918" w:rsidRPr="001D38E2">
              <w:rPr>
                <w:rFonts w:eastAsia="Calibri"/>
                <w:sz w:val="22"/>
                <w:szCs w:val="22"/>
              </w:rPr>
              <w:t xml:space="preserve"> osalesid erinevate erialade esindajad, kes oma töö läbi mõjutavad lähisuhtevägivalla juhtumite efektiivset korraldamist, sealhulgas </w:t>
            </w:r>
            <w:r w:rsidR="00D25918" w:rsidRPr="001D38E2">
              <w:rPr>
                <w:sz w:val="22"/>
                <w:szCs w:val="22"/>
              </w:rPr>
              <w:t>oma organisatsioonis valdkonna eest vastutajad, teema eestkõnelejad, arendajad, õppejõud</w:t>
            </w:r>
            <w:r w:rsidR="001D38E2">
              <w:rPr>
                <w:sz w:val="22"/>
                <w:szCs w:val="22"/>
              </w:rPr>
              <w:t>,</w:t>
            </w:r>
            <w:r w:rsidR="00D25918" w:rsidRPr="001D38E2">
              <w:rPr>
                <w:sz w:val="22"/>
                <w:szCs w:val="22"/>
              </w:rPr>
              <w:t xml:space="preserve"> piirkondlike juhtumikor</w:t>
            </w:r>
            <w:r w:rsidR="001D38E2">
              <w:rPr>
                <w:sz w:val="22"/>
                <w:szCs w:val="22"/>
              </w:rPr>
              <w:t>ralduse võrgustike esindajad sh</w:t>
            </w:r>
            <w:r w:rsidR="00D25918" w:rsidRPr="001D38E2">
              <w:rPr>
                <w:sz w:val="22"/>
                <w:szCs w:val="22"/>
              </w:rPr>
              <w:t xml:space="preserve"> MARAC</w:t>
            </w:r>
            <w:r w:rsidR="001D38E2">
              <w:rPr>
                <w:sz w:val="22"/>
                <w:szCs w:val="22"/>
              </w:rPr>
              <w:t>-</w:t>
            </w:r>
            <w:r w:rsidR="00D25918" w:rsidRPr="001D38E2">
              <w:rPr>
                <w:sz w:val="22"/>
                <w:szCs w:val="22"/>
              </w:rPr>
              <w:t>i töörühmade eestvedajad, potentsiaalsed eestvedajad.</w:t>
            </w:r>
          </w:p>
          <w:p w14:paraId="061195D4" w14:textId="77ED0F4F" w:rsidR="00AB0754" w:rsidRPr="00AA5646" w:rsidRDefault="00E6025F" w:rsidP="00AA5646">
            <w:pPr>
              <w:pStyle w:val="msonormalmailrucssattributepostfix"/>
              <w:jc w:val="both"/>
              <w:rPr>
                <w:sz w:val="22"/>
                <w:szCs w:val="22"/>
              </w:rPr>
            </w:pPr>
            <w:r w:rsidRPr="00AA5646">
              <w:rPr>
                <w:i/>
                <w:sz w:val="20"/>
                <w:szCs w:val="20"/>
              </w:rPr>
              <w:t>Kuna MARACi piloteerimine ületab plaani ning survestab seetõttu ka eelarvet, oli võimalus kasutada Ohvriabi eelarvesse Sotsiaalministeeriumi poolt er</w:t>
            </w:r>
            <w:r w:rsidR="00BF3D5D" w:rsidRPr="00AA5646">
              <w:rPr>
                <w:i/>
                <w:sz w:val="20"/>
                <w:szCs w:val="20"/>
              </w:rPr>
              <w:t>a</w:t>
            </w:r>
            <w:r w:rsidRPr="00AA5646">
              <w:rPr>
                <w:i/>
                <w:sz w:val="20"/>
                <w:szCs w:val="20"/>
              </w:rPr>
              <w:t>ldatud lisarahastust. Lisar</w:t>
            </w:r>
            <w:r w:rsidR="00240646" w:rsidRPr="00AA5646">
              <w:rPr>
                <w:i/>
                <w:sz w:val="20"/>
                <w:szCs w:val="20"/>
              </w:rPr>
              <w:t>ahastusega ehk</w:t>
            </w:r>
            <w:r w:rsidR="00BF3D5D" w:rsidRPr="00AA5646">
              <w:rPr>
                <w:i/>
                <w:sz w:val="20"/>
                <w:szCs w:val="20"/>
              </w:rPr>
              <w:t xml:space="preserve"> Ohvriabi üldeelarvest kaeti koolitaja Dermot Brady reisi ning koolitamise kulud, ruumide rent ning toitlustus</w:t>
            </w:r>
            <w:r w:rsidR="00BF3D5D" w:rsidRPr="00AA5646">
              <w:rPr>
                <w:i/>
              </w:rPr>
              <w:t>.</w:t>
            </w:r>
            <w:r w:rsidR="00BD373D" w:rsidRPr="00AA5646">
              <w:rPr>
                <w:i/>
                <w:color w:val="FF0000"/>
              </w:rPr>
              <w:br/>
            </w:r>
          </w:p>
          <w:p w14:paraId="0E80E675" w14:textId="732C1279" w:rsidR="00533BD8" w:rsidRPr="00387C2A" w:rsidRDefault="00DB7695" w:rsidP="00AA5646">
            <w:pPr>
              <w:pStyle w:val="msonormalmailrucssattributepostfix"/>
              <w:jc w:val="both"/>
              <w:rPr>
                <w:sz w:val="22"/>
                <w:szCs w:val="22"/>
              </w:rPr>
            </w:pPr>
            <w:r>
              <w:rPr>
                <w:sz w:val="22"/>
                <w:szCs w:val="22"/>
              </w:rPr>
              <w:t>Teist õppereisi Soome või Ühendkuningriiki 2018</w:t>
            </w:r>
            <w:r w:rsidR="00AA5646">
              <w:rPr>
                <w:sz w:val="22"/>
                <w:szCs w:val="22"/>
              </w:rPr>
              <w:t>.</w:t>
            </w:r>
            <w:r>
              <w:rPr>
                <w:sz w:val="22"/>
                <w:szCs w:val="22"/>
              </w:rPr>
              <w:t xml:space="preserve"> aastal ei toimunud seoses planeeritud pilootpiirkondade 50% suurema arvuga, mille</w:t>
            </w:r>
            <w:r w:rsidR="00B113F1">
              <w:rPr>
                <w:sz w:val="22"/>
                <w:szCs w:val="22"/>
              </w:rPr>
              <w:t>st pooled liitusid aasta lõpus, mil soomlased meid vastu võtta enam ei saanud. Uued õppereisid Soome toimuva 2019</w:t>
            </w:r>
            <w:r w:rsidR="00AA5646">
              <w:rPr>
                <w:sz w:val="22"/>
                <w:szCs w:val="22"/>
              </w:rPr>
              <w:t>.</w:t>
            </w:r>
            <w:r w:rsidR="00B113F1">
              <w:rPr>
                <w:sz w:val="22"/>
                <w:szCs w:val="22"/>
              </w:rPr>
              <w:t xml:space="preserve"> aastal.</w:t>
            </w:r>
          </w:p>
          <w:p w14:paraId="55E479E1" w14:textId="4ED89973" w:rsidR="00FD3642" w:rsidRPr="00387C2A" w:rsidRDefault="00D7223C" w:rsidP="009D468B">
            <w:pPr>
              <w:jc w:val="both"/>
              <w:rPr>
                <w:sz w:val="22"/>
                <w:szCs w:val="22"/>
              </w:rPr>
            </w:pPr>
            <w:r w:rsidRPr="00AA5646">
              <w:rPr>
                <w:b/>
                <w:sz w:val="22"/>
                <w:szCs w:val="22"/>
              </w:rPr>
              <w:t>3</w:t>
            </w:r>
            <w:r w:rsidR="00277A8A">
              <w:rPr>
                <w:b/>
                <w:sz w:val="22"/>
                <w:szCs w:val="22"/>
              </w:rPr>
              <w:t>.1.6 J</w:t>
            </w:r>
            <w:r w:rsidRPr="00AA5646">
              <w:rPr>
                <w:b/>
                <w:sz w:val="22"/>
                <w:szCs w:val="22"/>
              </w:rPr>
              <w:t>uhtumikorralduse mudeli rakendamise strateegia väljatöötamisega</w:t>
            </w:r>
            <w:r w:rsidRPr="00387C2A">
              <w:rPr>
                <w:sz w:val="22"/>
                <w:szCs w:val="22"/>
              </w:rPr>
              <w:t>.</w:t>
            </w:r>
          </w:p>
          <w:p w14:paraId="3FB079D1" w14:textId="12632328" w:rsidR="00787085" w:rsidRPr="00387C2A" w:rsidRDefault="00465254" w:rsidP="009D468B">
            <w:pPr>
              <w:jc w:val="both"/>
              <w:rPr>
                <w:sz w:val="22"/>
                <w:szCs w:val="22"/>
                <w:u w:val="single"/>
              </w:rPr>
            </w:pPr>
            <w:r w:rsidRPr="00387C2A">
              <w:rPr>
                <w:sz w:val="22"/>
                <w:szCs w:val="22"/>
                <w:u w:val="single"/>
              </w:rPr>
              <w:t>Periood 01.09.2015-31.12.2015</w:t>
            </w:r>
          </w:p>
          <w:p w14:paraId="6BA5452D" w14:textId="13941AA4" w:rsidR="00B87864" w:rsidRPr="00387C2A" w:rsidRDefault="008C178D" w:rsidP="009D468B">
            <w:pPr>
              <w:pStyle w:val="Pealkiri2"/>
              <w:widowControl/>
              <w:numPr>
                <w:ilvl w:val="0"/>
                <w:numId w:val="25"/>
              </w:numPr>
              <w:tabs>
                <w:tab w:val="left" w:pos="426"/>
              </w:tabs>
              <w:ind w:right="0"/>
              <w:outlineLvl w:val="1"/>
            </w:pPr>
            <w:r w:rsidRPr="00387C2A">
              <w:rPr>
                <w:sz w:val="22"/>
                <w:szCs w:val="22"/>
              </w:rPr>
              <w:t>Sotsiaalkindlustusamet</w:t>
            </w:r>
            <w:r w:rsidR="005864B1" w:rsidRPr="00387C2A">
              <w:rPr>
                <w:sz w:val="22"/>
                <w:szCs w:val="22"/>
              </w:rPr>
              <w:t xml:space="preserve"> </w:t>
            </w:r>
            <w:r w:rsidRPr="00387C2A">
              <w:rPr>
                <w:sz w:val="22"/>
                <w:szCs w:val="22"/>
              </w:rPr>
              <w:t xml:space="preserve">alustas </w:t>
            </w:r>
            <w:r w:rsidR="00272A13" w:rsidRPr="00387C2A">
              <w:rPr>
                <w:sz w:val="22"/>
                <w:szCs w:val="22"/>
              </w:rPr>
              <w:t>2015</w:t>
            </w:r>
            <w:r w:rsidR="00AA5646">
              <w:rPr>
                <w:sz w:val="22"/>
                <w:szCs w:val="22"/>
              </w:rPr>
              <w:t>.</w:t>
            </w:r>
            <w:r w:rsidR="00272A13" w:rsidRPr="00387C2A">
              <w:rPr>
                <w:sz w:val="22"/>
                <w:szCs w:val="22"/>
              </w:rPr>
              <w:t xml:space="preserve"> aast</w:t>
            </w:r>
            <w:r w:rsidR="005E6C5B" w:rsidRPr="00387C2A">
              <w:rPr>
                <w:sz w:val="22"/>
                <w:szCs w:val="22"/>
              </w:rPr>
              <w:t xml:space="preserve">al </w:t>
            </w:r>
            <w:r w:rsidRPr="00387C2A">
              <w:rPr>
                <w:sz w:val="22"/>
                <w:szCs w:val="22"/>
              </w:rPr>
              <w:t>koondatud info põhjal</w:t>
            </w:r>
            <w:r w:rsidR="005864B1" w:rsidRPr="00387C2A">
              <w:rPr>
                <w:sz w:val="22"/>
                <w:szCs w:val="22"/>
              </w:rPr>
              <w:t xml:space="preserve"> juhtumikorralduse mudeli rakendamise strateegia väljatöötamist.</w:t>
            </w:r>
            <w:r w:rsidRPr="00387C2A">
              <w:rPr>
                <w:sz w:val="22"/>
                <w:szCs w:val="22"/>
              </w:rPr>
              <w:t xml:space="preserve"> </w:t>
            </w:r>
          </w:p>
          <w:p w14:paraId="6A46881A" w14:textId="77777777" w:rsidR="00465254" w:rsidRPr="00387C2A" w:rsidRDefault="00465254" w:rsidP="009D468B">
            <w:pPr>
              <w:jc w:val="both"/>
              <w:rPr>
                <w:u w:val="single"/>
              </w:rPr>
            </w:pPr>
          </w:p>
          <w:p w14:paraId="4E7B09BF" w14:textId="77777777" w:rsidR="00465254" w:rsidRPr="00387C2A" w:rsidRDefault="00465254" w:rsidP="009D468B">
            <w:pPr>
              <w:pStyle w:val="Pealkiri2"/>
              <w:widowControl/>
              <w:tabs>
                <w:tab w:val="left" w:pos="426"/>
              </w:tabs>
              <w:ind w:right="0"/>
              <w:outlineLvl w:val="1"/>
              <w:rPr>
                <w:sz w:val="22"/>
                <w:szCs w:val="22"/>
                <w:u w:val="single"/>
              </w:rPr>
            </w:pPr>
            <w:r w:rsidRPr="00387C2A">
              <w:rPr>
                <w:sz w:val="22"/>
                <w:szCs w:val="22"/>
                <w:u w:val="single"/>
              </w:rPr>
              <w:t>Periood 01.01.2016-30.06.2016</w:t>
            </w:r>
          </w:p>
          <w:p w14:paraId="740A4C05" w14:textId="531566B6" w:rsidR="00825510" w:rsidRPr="00211137" w:rsidRDefault="00465254" w:rsidP="009D468B">
            <w:pPr>
              <w:pStyle w:val="Loendilik"/>
              <w:numPr>
                <w:ilvl w:val="0"/>
                <w:numId w:val="25"/>
              </w:numPr>
              <w:jc w:val="both"/>
              <w:rPr>
                <w:sz w:val="24"/>
                <w:szCs w:val="24"/>
              </w:rPr>
            </w:pPr>
            <w:r w:rsidRPr="00387C2A">
              <w:rPr>
                <w:sz w:val="22"/>
                <w:szCs w:val="22"/>
              </w:rPr>
              <w:t xml:space="preserve"> </w:t>
            </w:r>
            <w:r w:rsidR="00272A13" w:rsidRPr="00387C2A">
              <w:rPr>
                <w:sz w:val="22"/>
                <w:szCs w:val="22"/>
              </w:rPr>
              <w:t xml:space="preserve">Sotsiaalkindlustusamet töötas </w:t>
            </w:r>
            <w:r w:rsidR="00825510" w:rsidRPr="00387C2A">
              <w:rPr>
                <w:sz w:val="22"/>
                <w:szCs w:val="22"/>
              </w:rPr>
              <w:t>2016. aastal välja mudeli rakendamise</w:t>
            </w:r>
            <w:r w:rsidR="00272A13" w:rsidRPr="00387C2A">
              <w:rPr>
                <w:sz w:val="22"/>
                <w:szCs w:val="22"/>
              </w:rPr>
              <w:t xml:space="preserve"> piloteerimise-eelse</w:t>
            </w:r>
            <w:r w:rsidR="00825510" w:rsidRPr="00387C2A">
              <w:rPr>
                <w:sz w:val="22"/>
                <w:szCs w:val="22"/>
              </w:rPr>
              <w:t xml:space="preserve"> strateegia</w:t>
            </w:r>
            <w:r w:rsidR="00272A13" w:rsidRPr="00387C2A">
              <w:rPr>
                <w:sz w:val="22"/>
                <w:szCs w:val="22"/>
              </w:rPr>
              <w:t>. Strateegiat ning plaani mudeli rakendamise osas tutvustati</w:t>
            </w:r>
            <w:r w:rsidR="00787085" w:rsidRPr="00387C2A">
              <w:rPr>
                <w:sz w:val="22"/>
                <w:szCs w:val="22"/>
              </w:rPr>
              <w:t xml:space="preserve"> ja kiideti heaks</w:t>
            </w:r>
            <w:r w:rsidR="00272A13" w:rsidRPr="00387C2A">
              <w:rPr>
                <w:sz w:val="22"/>
                <w:szCs w:val="22"/>
              </w:rPr>
              <w:t xml:space="preserve"> projekti juhtrühma koosolekul (14.06.2016). </w:t>
            </w:r>
          </w:p>
          <w:p w14:paraId="53609F91" w14:textId="77777777" w:rsidR="00FC318A" w:rsidRPr="00FC318A" w:rsidRDefault="00FC318A" w:rsidP="009D468B">
            <w:pPr>
              <w:jc w:val="both"/>
              <w:rPr>
                <w:sz w:val="24"/>
                <w:szCs w:val="24"/>
              </w:rPr>
            </w:pPr>
          </w:p>
          <w:p w14:paraId="5BB01954" w14:textId="06AB3064" w:rsidR="0092439D" w:rsidRPr="00C9299E" w:rsidRDefault="00D7223C" w:rsidP="009D468B">
            <w:pPr>
              <w:jc w:val="both"/>
              <w:rPr>
                <w:b/>
                <w:sz w:val="22"/>
                <w:szCs w:val="22"/>
              </w:rPr>
            </w:pPr>
            <w:r w:rsidRPr="00C9299E">
              <w:rPr>
                <w:b/>
                <w:sz w:val="22"/>
                <w:szCs w:val="22"/>
              </w:rPr>
              <w:t xml:space="preserve">3.1.7 </w:t>
            </w:r>
            <w:r w:rsidR="00277A8A">
              <w:rPr>
                <w:b/>
                <w:sz w:val="22"/>
                <w:szCs w:val="22"/>
              </w:rPr>
              <w:t xml:space="preserve">Metoodika </w:t>
            </w:r>
            <w:r w:rsidRPr="00C9299E">
              <w:rPr>
                <w:b/>
                <w:sz w:val="22"/>
                <w:szCs w:val="22"/>
              </w:rPr>
              <w:t>ja kontseptsiooni väljatöötamist tugiisikute kaasamiseks.</w:t>
            </w:r>
            <w:r w:rsidR="0092439D" w:rsidRPr="00C9299E">
              <w:rPr>
                <w:b/>
                <w:sz w:val="22"/>
                <w:szCs w:val="22"/>
              </w:rPr>
              <w:t xml:space="preserve"> </w:t>
            </w:r>
          </w:p>
          <w:p w14:paraId="56F3A97C" w14:textId="2A9AB47D" w:rsidR="00465254" w:rsidRPr="00387C2A" w:rsidRDefault="00465254" w:rsidP="009D468B">
            <w:pPr>
              <w:jc w:val="both"/>
              <w:rPr>
                <w:sz w:val="22"/>
                <w:szCs w:val="22"/>
                <w:u w:val="single"/>
              </w:rPr>
            </w:pPr>
            <w:r w:rsidRPr="00387C2A">
              <w:rPr>
                <w:sz w:val="22"/>
                <w:szCs w:val="22"/>
                <w:u w:val="single"/>
              </w:rPr>
              <w:t>Periood 01.09.2015-31.12.2015</w:t>
            </w:r>
          </w:p>
          <w:p w14:paraId="56B4CB08" w14:textId="12C8C2B6" w:rsidR="000D4FC2" w:rsidRPr="00C9299E" w:rsidRDefault="0092439D" w:rsidP="00C9299E">
            <w:pPr>
              <w:pStyle w:val="Loendilik"/>
              <w:numPr>
                <w:ilvl w:val="0"/>
                <w:numId w:val="25"/>
              </w:numPr>
              <w:jc w:val="both"/>
              <w:rPr>
                <w:sz w:val="22"/>
                <w:szCs w:val="22"/>
              </w:rPr>
            </w:pPr>
            <w:r w:rsidRPr="00C9299E">
              <w:rPr>
                <w:sz w:val="22"/>
                <w:szCs w:val="22"/>
              </w:rPr>
              <w:t xml:space="preserve">Alustati ka tugiisikute värbamise, juhendamise ja jõustamise metoodika ning tugiisikute juhtumikorralduse mudeli kaasamise kontseptsooni väljatöötamist. Kaardistati organisatsioone kes </w:t>
            </w:r>
            <w:r w:rsidR="00725D88" w:rsidRPr="00C9299E">
              <w:rPr>
                <w:sz w:val="22"/>
                <w:szCs w:val="22"/>
              </w:rPr>
              <w:t xml:space="preserve">vabatahtlikke </w:t>
            </w:r>
            <w:r w:rsidRPr="00C9299E">
              <w:rPr>
                <w:sz w:val="22"/>
                <w:szCs w:val="22"/>
              </w:rPr>
              <w:t>tugiisikuid koondanud ning koolitanud on, kaardistati vajadust tugiisiku järgi ning sellest tulenevalt tugiisikute võimalikku rolli.</w:t>
            </w:r>
          </w:p>
          <w:p w14:paraId="278FCD85" w14:textId="77777777" w:rsidR="000D4FC2" w:rsidRPr="00387C2A" w:rsidRDefault="000D4FC2" w:rsidP="009D468B">
            <w:pPr>
              <w:pStyle w:val="Loendilik"/>
              <w:ind w:left="720"/>
              <w:jc w:val="both"/>
              <w:rPr>
                <w:sz w:val="22"/>
                <w:szCs w:val="22"/>
              </w:rPr>
            </w:pPr>
          </w:p>
          <w:p w14:paraId="5FD92F6E" w14:textId="6880069B" w:rsidR="0092439D" w:rsidRPr="00387C2A" w:rsidRDefault="00465254" w:rsidP="009D468B">
            <w:pPr>
              <w:pStyle w:val="Pealkiri2"/>
              <w:widowControl/>
              <w:tabs>
                <w:tab w:val="left" w:pos="426"/>
              </w:tabs>
              <w:ind w:right="0"/>
              <w:outlineLvl w:val="1"/>
              <w:rPr>
                <w:sz w:val="22"/>
                <w:szCs w:val="22"/>
                <w:u w:val="single"/>
              </w:rPr>
            </w:pPr>
            <w:r w:rsidRPr="00387C2A">
              <w:rPr>
                <w:sz w:val="22"/>
                <w:szCs w:val="22"/>
                <w:u w:val="single"/>
              </w:rPr>
              <w:t>Periood 01.01.2016-30.06.2016</w:t>
            </w:r>
          </w:p>
          <w:p w14:paraId="200A0145" w14:textId="633BBE43" w:rsidR="00825510" w:rsidRPr="00C9299E" w:rsidRDefault="00825510" w:rsidP="00C9299E">
            <w:pPr>
              <w:pStyle w:val="Loendilik"/>
              <w:numPr>
                <w:ilvl w:val="0"/>
                <w:numId w:val="25"/>
              </w:numPr>
              <w:jc w:val="both"/>
              <w:rPr>
                <w:sz w:val="22"/>
                <w:szCs w:val="22"/>
                <w:lang w:eastAsia="et-EE"/>
              </w:rPr>
            </w:pPr>
            <w:r w:rsidRPr="00C9299E">
              <w:rPr>
                <w:sz w:val="22"/>
                <w:szCs w:val="22"/>
                <w:lang w:eastAsia="et-EE"/>
              </w:rPr>
              <w:t>2015. aastal kaardistati olemasolevad tugiisikuid kaasavad organisatsioonid (nt. SA Dharma, Naiste Tugikeskused jne) ning tugiisikute baaskoolitused. 2016. aastal jätk</w:t>
            </w:r>
            <w:r w:rsidR="00272A13" w:rsidRPr="00C9299E">
              <w:rPr>
                <w:sz w:val="22"/>
                <w:szCs w:val="22"/>
                <w:lang w:eastAsia="et-EE"/>
              </w:rPr>
              <w:t>ati</w:t>
            </w:r>
            <w:r w:rsidRPr="00C9299E">
              <w:rPr>
                <w:sz w:val="22"/>
                <w:szCs w:val="22"/>
                <w:lang w:eastAsia="et-EE"/>
              </w:rPr>
              <w:t xml:space="preserve"> tugiisikute värbamise, juhendamise ja jõustamise metoodika ning tugiisikute juhtumikorralduse mudelisse kaasamise kontseptisooni väljatöötami</w:t>
            </w:r>
            <w:r w:rsidR="00272A13" w:rsidRPr="00C9299E">
              <w:rPr>
                <w:sz w:val="22"/>
                <w:szCs w:val="22"/>
                <w:lang w:eastAsia="et-EE"/>
              </w:rPr>
              <w:t>st</w:t>
            </w:r>
            <w:r w:rsidRPr="00C9299E">
              <w:rPr>
                <w:sz w:val="22"/>
                <w:szCs w:val="22"/>
                <w:lang w:eastAsia="et-EE"/>
              </w:rPr>
              <w:t xml:space="preserve">. </w:t>
            </w:r>
            <w:r w:rsidR="00272A13" w:rsidRPr="00C9299E">
              <w:rPr>
                <w:sz w:val="22"/>
                <w:szCs w:val="22"/>
                <w:lang w:eastAsia="et-EE"/>
              </w:rPr>
              <w:t>Sotsiaalkindlustusamet tutvustas kontseptsiooni ehk vabatahtlike tugiisikute rolli ja korraldust juhtrühma koosolekul (16.06.2016).</w:t>
            </w:r>
            <w:r w:rsidR="00C9299E">
              <w:rPr>
                <w:sz w:val="22"/>
                <w:szCs w:val="22"/>
                <w:lang w:eastAsia="et-EE"/>
              </w:rPr>
              <w:t xml:space="preserve"> </w:t>
            </w:r>
            <w:r w:rsidRPr="00C9299E">
              <w:rPr>
                <w:sz w:val="22"/>
                <w:szCs w:val="22"/>
                <w:lang w:eastAsia="et-EE"/>
              </w:rPr>
              <w:t xml:space="preserve">Vastavalt valminud kontseptsioonile korraldab </w:t>
            </w:r>
            <w:r w:rsidR="00272A13" w:rsidRPr="00C9299E">
              <w:rPr>
                <w:sz w:val="22"/>
                <w:szCs w:val="22"/>
                <w:lang w:eastAsia="et-EE"/>
              </w:rPr>
              <w:t>Sotsiaalkindlustusamet 2016</w:t>
            </w:r>
            <w:r w:rsidR="00C9299E">
              <w:rPr>
                <w:sz w:val="22"/>
                <w:szCs w:val="22"/>
                <w:lang w:eastAsia="et-EE"/>
              </w:rPr>
              <w:t>.</w:t>
            </w:r>
            <w:r w:rsidR="00272A13" w:rsidRPr="00C9299E">
              <w:rPr>
                <w:sz w:val="22"/>
                <w:szCs w:val="22"/>
                <w:lang w:eastAsia="et-EE"/>
              </w:rPr>
              <w:t xml:space="preserve"> aasta II poolel </w:t>
            </w:r>
            <w:r w:rsidRPr="00C9299E">
              <w:rPr>
                <w:sz w:val="22"/>
                <w:szCs w:val="22"/>
                <w:lang w:eastAsia="et-EE"/>
              </w:rPr>
              <w:t>katsepiirkondade tugiisikutele koolituse</w:t>
            </w:r>
            <w:r w:rsidR="00272A13" w:rsidRPr="00C9299E">
              <w:rPr>
                <w:sz w:val="22"/>
                <w:szCs w:val="22"/>
                <w:lang w:eastAsia="et-EE"/>
              </w:rPr>
              <w:t>.</w:t>
            </w:r>
          </w:p>
          <w:p w14:paraId="1D92B3D7" w14:textId="77777777" w:rsidR="00825510" w:rsidRPr="00387C2A" w:rsidRDefault="00825510" w:rsidP="009D468B">
            <w:pPr>
              <w:pStyle w:val="Loendilik"/>
              <w:ind w:left="720"/>
              <w:jc w:val="both"/>
              <w:rPr>
                <w:sz w:val="22"/>
                <w:szCs w:val="22"/>
              </w:rPr>
            </w:pPr>
          </w:p>
          <w:p w14:paraId="5D4B184C" w14:textId="77777777" w:rsidR="00406994" w:rsidRPr="00387C2A" w:rsidRDefault="00406994" w:rsidP="009D468B">
            <w:pPr>
              <w:jc w:val="both"/>
              <w:rPr>
                <w:sz w:val="22"/>
                <w:szCs w:val="22"/>
                <w:u w:val="single"/>
              </w:rPr>
            </w:pPr>
            <w:r w:rsidRPr="00387C2A">
              <w:rPr>
                <w:sz w:val="22"/>
                <w:szCs w:val="22"/>
                <w:u w:val="single"/>
              </w:rPr>
              <w:t>Periood 01.07.2016 – 31.12.2016</w:t>
            </w:r>
          </w:p>
          <w:p w14:paraId="031CE3F2" w14:textId="1A98E870" w:rsidR="00C34E05" w:rsidRPr="00387C2A" w:rsidRDefault="00C34E05" w:rsidP="009D468B">
            <w:pPr>
              <w:pStyle w:val="Loendilik"/>
              <w:numPr>
                <w:ilvl w:val="0"/>
                <w:numId w:val="25"/>
              </w:numPr>
              <w:jc w:val="both"/>
              <w:rPr>
                <w:sz w:val="22"/>
                <w:szCs w:val="22"/>
              </w:rPr>
            </w:pPr>
            <w:r w:rsidRPr="00387C2A">
              <w:rPr>
                <w:sz w:val="22"/>
                <w:szCs w:val="22"/>
              </w:rPr>
              <w:t>Vabatahtlike tugiisikute koolitus on otstarbekas korraldada suuremate praktiliste kogemuste olemasolul MARAC protsessi näidetel. Esimene katsepiirkond omab kogemustega koolitatud tugiisikuid keda projekti algfaasis töösse kaasatakse ning kelle kogemuste pinnalt kohandatakse koolituskava spetsiifikat vastavalt piirkonna vajadustele ning kogemustele 2017</w:t>
            </w:r>
            <w:r w:rsidR="00FB3A96">
              <w:rPr>
                <w:sz w:val="22"/>
                <w:szCs w:val="22"/>
              </w:rPr>
              <w:t>.</w:t>
            </w:r>
            <w:r w:rsidRPr="00387C2A">
              <w:rPr>
                <w:sz w:val="22"/>
                <w:szCs w:val="22"/>
              </w:rPr>
              <w:t xml:space="preserve"> aastal. Vastavalt piloteerimise tulemustele ja praktilistele kogemustele kohandatakse ka tugiisikutele suunatud juhendmaterjale 2017</w:t>
            </w:r>
            <w:r w:rsidR="008015AD">
              <w:rPr>
                <w:sz w:val="22"/>
                <w:szCs w:val="22"/>
              </w:rPr>
              <w:t>.</w:t>
            </w:r>
            <w:r w:rsidRPr="00387C2A">
              <w:rPr>
                <w:sz w:val="22"/>
                <w:szCs w:val="22"/>
              </w:rPr>
              <w:t xml:space="preserve"> aastal.</w:t>
            </w:r>
          </w:p>
          <w:p w14:paraId="26B220C9" w14:textId="77777777" w:rsidR="00C32AFD" w:rsidRPr="00387C2A" w:rsidRDefault="00C32AFD" w:rsidP="008015AD">
            <w:pPr>
              <w:pStyle w:val="Loendilik"/>
              <w:ind w:left="720"/>
              <w:jc w:val="both"/>
              <w:rPr>
                <w:sz w:val="22"/>
                <w:szCs w:val="22"/>
                <w:u w:val="single"/>
              </w:rPr>
            </w:pPr>
          </w:p>
          <w:p w14:paraId="2057B343" w14:textId="77777777" w:rsidR="00533BD8" w:rsidRPr="00387C2A" w:rsidRDefault="00533BD8" w:rsidP="009D468B">
            <w:pPr>
              <w:jc w:val="both"/>
              <w:rPr>
                <w:sz w:val="22"/>
                <w:szCs w:val="22"/>
                <w:u w:val="single"/>
                <w:lang w:eastAsia="et-EE"/>
              </w:rPr>
            </w:pPr>
            <w:r w:rsidRPr="00387C2A">
              <w:rPr>
                <w:sz w:val="22"/>
                <w:szCs w:val="22"/>
                <w:u w:val="single"/>
                <w:lang w:eastAsia="et-EE"/>
              </w:rPr>
              <w:t>Periood 1.07.2017–  31.12.2017</w:t>
            </w:r>
          </w:p>
          <w:p w14:paraId="035CF178" w14:textId="15275D89" w:rsidR="00CD40C6" w:rsidRPr="005C0C17" w:rsidRDefault="007C2DD4" w:rsidP="005C0C17">
            <w:pPr>
              <w:pStyle w:val="Loendilik"/>
              <w:numPr>
                <w:ilvl w:val="0"/>
                <w:numId w:val="25"/>
              </w:numPr>
              <w:jc w:val="both"/>
              <w:rPr>
                <w:sz w:val="22"/>
                <w:szCs w:val="22"/>
                <w:lang w:eastAsia="et-EE"/>
              </w:rPr>
            </w:pPr>
            <w:r w:rsidRPr="005C0C17">
              <w:rPr>
                <w:sz w:val="22"/>
                <w:szCs w:val="22"/>
                <w:lang w:eastAsia="et-EE"/>
              </w:rPr>
              <w:t>Üle on vaadatud vabatahtlike tugiisikute juhendmaterjal ning laiem nende töösse kaasamise kontseptsioon. Ette on valmistatud tugiisikute lepingud ning aruandluse formaadid. Esimene tugiisikute koolitus saab toimuma Põlvas</w:t>
            </w:r>
            <w:r w:rsidR="002B3D9A" w:rsidRPr="005C0C17">
              <w:rPr>
                <w:sz w:val="22"/>
                <w:szCs w:val="22"/>
                <w:lang w:eastAsia="et-EE"/>
              </w:rPr>
              <w:t>, algusega</w:t>
            </w:r>
            <w:r w:rsidRPr="005C0C17">
              <w:rPr>
                <w:sz w:val="22"/>
                <w:szCs w:val="22"/>
                <w:lang w:eastAsia="et-EE"/>
              </w:rPr>
              <w:t xml:space="preserve"> jaanuaris 2018.</w:t>
            </w:r>
          </w:p>
          <w:p w14:paraId="1281A6C1" w14:textId="77777777" w:rsidR="00A55598" w:rsidRDefault="00A55598" w:rsidP="009D468B">
            <w:pPr>
              <w:jc w:val="both"/>
              <w:rPr>
                <w:sz w:val="22"/>
                <w:szCs w:val="22"/>
              </w:rPr>
            </w:pPr>
          </w:p>
          <w:p w14:paraId="306166E2" w14:textId="2DA0F271" w:rsidR="005B2EB1" w:rsidRPr="00387C2A" w:rsidRDefault="005B2EB1" w:rsidP="009D468B">
            <w:pPr>
              <w:jc w:val="both"/>
              <w:rPr>
                <w:sz w:val="22"/>
                <w:szCs w:val="22"/>
                <w:u w:val="single"/>
                <w:lang w:eastAsia="et-EE"/>
              </w:rPr>
            </w:pPr>
            <w:r w:rsidRPr="00387C2A">
              <w:rPr>
                <w:sz w:val="22"/>
                <w:szCs w:val="22"/>
                <w:u w:val="single"/>
                <w:lang w:eastAsia="et-EE"/>
              </w:rPr>
              <w:t>Periood 01.01.2018 - 30.06.2018</w:t>
            </w:r>
          </w:p>
          <w:p w14:paraId="2F7EC931" w14:textId="1E77953C" w:rsidR="00851633" w:rsidRPr="00BD394F" w:rsidRDefault="00C32AFD" w:rsidP="009D468B">
            <w:pPr>
              <w:pStyle w:val="Pealkiri2"/>
              <w:widowControl/>
              <w:numPr>
                <w:ilvl w:val="0"/>
                <w:numId w:val="25"/>
              </w:numPr>
              <w:tabs>
                <w:tab w:val="left" w:pos="426"/>
              </w:tabs>
              <w:ind w:right="0"/>
              <w:outlineLvl w:val="1"/>
              <w:rPr>
                <w:sz w:val="22"/>
                <w:szCs w:val="22"/>
              </w:rPr>
            </w:pPr>
            <w:r w:rsidRPr="00BD394F">
              <w:rPr>
                <w:sz w:val="22"/>
                <w:szCs w:val="22"/>
                <w:lang w:eastAsia="et-EE"/>
              </w:rPr>
              <w:t xml:space="preserve">2018 I poolaastal alustati </w:t>
            </w:r>
            <w:r w:rsidRPr="00BD394F">
              <w:rPr>
                <w:sz w:val="22"/>
                <w:szCs w:val="22"/>
              </w:rPr>
              <w:t>ohvriabi vabatahtlike tugiisikute täiendkoolitusega, esimene koolituspäev toimus</w:t>
            </w:r>
            <w:r w:rsidR="00BE4908" w:rsidRPr="00DC388A">
              <w:rPr>
                <w:sz w:val="22"/>
                <w:szCs w:val="22"/>
              </w:rPr>
              <w:t xml:space="preserve"> </w:t>
            </w:r>
            <w:r w:rsidRPr="00DC388A">
              <w:rPr>
                <w:sz w:val="22"/>
                <w:szCs w:val="22"/>
              </w:rPr>
              <w:t>12.06.2018, Rakveres kus osalesid Rakvere ja Jõhvi piirkondade potentsiaalsed vabatahtlikud.  Koolitusel osales 13 potent</w:t>
            </w:r>
            <w:r w:rsidRPr="00BD394F">
              <w:rPr>
                <w:sz w:val="22"/>
                <w:szCs w:val="22"/>
              </w:rPr>
              <w:t>siaalset MARAC tugiisikut (sotsiaalvaldkonna asjatundjaid</w:t>
            </w:r>
            <w:r w:rsidR="00A55598">
              <w:rPr>
                <w:sz w:val="22"/>
                <w:szCs w:val="22"/>
              </w:rPr>
              <w:t>,</w:t>
            </w:r>
            <w:r w:rsidRPr="00BD394F">
              <w:rPr>
                <w:sz w:val="22"/>
                <w:szCs w:val="22"/>
              </w:rPr>
              <w:t xml:space="preserve"> KOV</w:t>
            </w:r>
            <w:r w:rsidR="00A55598">
              <w:rPr>
                <w:sz w:val="22"/>
                <w:szCs w:val="22"/>
              </w:rPr>
              <w:t>-</w:t>
            </w:r>
            <w:r w:rsidRPr="00BD394F">
              <w:rPr>
                <w:sz w:val="22"/>
                <w:szCs w:val="22"/>
              </w:rPr>
              <w:t xml:space="preserve">ides töötavaid tugiisikud, politseisüsteemi esindajad ning kogemusnõustaja taustaga isikud). </w:t>
            </w:r>
            <w:r w:rsidR="00851633" w:rsidRPr="00BD394F">
              <w:rPr>
                <w:sz w:val="22"/>
                <w:szCs w:val="22"/>
              </w:rPr>
              <w:t xml:space="preserve">Koolitajateks olid Kait Part, Monika Martin ja Evi Järvepera. </w:t>
            </w:r>
          </w:p>
          <w:p w14:paraId="3C818E7E" w14:textId="30D7BE6F" w:rsidR="00C32AFD" w:rsidRPr="0023106F" w:rsidRDefault="00C32AFD" w:rsidP="009D468B">
            <w:pPr>
              <w:pStyle w:val="Pealkiri2"/>
              <w:widowControl/>
              <w:numPr>
                <w:ilvl w:val="0"/>
                <w:numId w:val="25"/>
              </w:numPr>
              <w:tabs>
                <w:tab w:val="left" w:pos="426"/>
              </w:tabs>
              <w:ind w:right="0"/>
              <w:outlineLvl w:val="1"/>
              <w:rPr>
                <w:sz w:val="22"/>
                <w:szCs w:val="22"/>
                <w:lang w:val="en-US"/>
              </w:rPr>
            </w:pPr>
            <w:r w:rsidRPr="00BD394F">
              <w:rPr>
                <w:sz w:val="22"/>
                <w:szCs w:val="22"/>
              </w:rPr>
              <w:t>2018 II poolaastal Rakvere ja Jõhvi piirkonna tugiisikute koolitus jätkub teise koolituspäeva ning praktiliste õppevisiitidega ametkondadesse</w:t>
            </w:r>
            <w:r w:rsidR="00A55598">
              <w:rPr>
                <w:sz w:val="22"/>
                <w:szCs w:val="22"/>
              </w:rPr>
              <w:t>,</w:t>
            </w:r>
            <w:r w:rsidRPr="00BD394F">
              <w:rPr>
                <w:sz w:val="22"/>
                <w:szCs w:val="22"/>
              </w:rPr>
              <w:t xml:space="preserve"> saab toimuma ohvriabi vabatahtlike tugiisikute täiendkoolitus Põlva</w:t>
            </w:r>
            <w:r w:rsidR="00144708" w:rsidRPr="0023106F">
              <w:rPr>
                <w:sz w:val="22"/>
                <w:szCs w:val="22"/>
              </w:rPr>
              <w:t xml:space="preserve"> ja Võru</w:t>
            </w:r>
            <w:r w:rsidRPr="00BD394F">
              <w:rPr>
                <w:sz w:val="22"/>
                <w:szCs w:val="22"/>
              </w:rPr>
              <w:t xml:space="preserve"> piirkonnas</w:t>
            </w:r>
            <w:r w:rsidRPr="00BD394F">
              <w:rPr>
                <w:sz w:val="22"/>
                <w:szCs w:val="22"/>
                <w:lang w:val="en-US"/>
              </w:rPr>
              <w:t>.</w:t>
            </w:r>
          </w:p>
          <w:p w14:paraId="1C0AF326" w14:textId="77777777" w:rsidR="00A55598" w:rsidRDefault="00A55598" w:rsidP="009D468B">
            <w:pPr>
              <w:jc w:val="both"/>
              <w:rPr>
                <w:lang w:val="en-US"/>
              </w:rPr>
            </w:pPr>
          </w:p>
          <w:p w14:paraId="40237524" w14:textId="79786D6D" w:rsidR="00F45BD4" w:rsidRDefault="00F45BD4" w:rsidP="009D468B">
            <w:pPr>
              <w:jc w:val="both"/>
              <w:rPr>
                <w:sz w:val="22"/>
                <w:szCs w:val="22"/>
                <w:u w:val="single"/>
                <w:lang w:eastAsia="et-EE"/>
              </w:rPr>
            </w:pPr>
            <w:r w:rsidRPr="00BD394F">
              <w:rPr>
                <w:sz w:val="22"/>
                <w:szCs w:val="22"/>
                <w:u w:val="single"/>
                <w:lang w:eastAsia="et-EE"/>
              </w:rPr>
              <w:t>Periood 01.07.20</w:t>
            </w:r>
            <w:r>
              <w:rPr>
                <w:sz w:val="22"/>
                <w:szCs w:val="22"/>
                <w:u w:val="single"/>
                <w:lang w:eastAsia="et-EE"/>
              </w:rPr>
              <w:t>18 - 31.11</w:t>
            </w:r>
            <w:r w:rsidR="00DD2F8F">
              <w:rPr>
                <w:sz w:val="22"/>
                <w:szCs w:val="22"/>
                <w:u w:val="single"/>
                <w:lang w:eastAsia="et-EE"/>
              </w:rPr>
              <w:t>.2018</w:t>
            </w:r>
          </w:p>
          <w:p w14:paraId="3F8F6737" w14:textId="650A62F1" w:rsidR="00144708" w:rsidRPr="009E6EED" w:rsidRDefault="00144708" w:rsidP="009E6EED">
            <w:pPr>
              <w:pStyle w:val="Loendilik"/>
              <w:numPr>
                <w:ilvl w:val="0"/>
                <w:numId w:val="49"/>
              </w:numPr>
              <w:jc w:val="both"/>
              <w:rPr>
                <w:sz w:val="22"/>
                <w:szCs w:val="22"/>
                <w:lang w:eastAsia="et-EE"/>
              </w:rPr>
            </w:pPr>
            <w:r w:rsidRPr="009E6EED">
              <w:rPr>
                <w:sz w:val="22"/>
                <w:szCs w:val="22"/>
                <w:lang w:eastAsia="et-EE"/>
              </w:rPr>
              <w:t>2018</w:t>
            </w:r>
            <w:r w:rsidR="009E6EED">
              <w:rPr>
                <w:sz w:val="22"/>
                <w:szCs w:val="22"/>
                <w:lang w:eastAsia="et-EE"/>
              </w:rPr>
              <w:t>.</w:t>
            </w:r>
            <w:r w:rsidRPr="009E6EED">
              <w:rPr>
                <w:sz w:val="22"/>
                <w:szCs w:val="22"/>
                <w:lang w:eastAsia="et-EE"/>
              </w:rPr>
              <w:t xml:space="preserve"> aasta teisel poolel jätkati ohvriabi vabatahtlike tugiisikute täiendkoolitusega Rakvere ja Jõhvi piirkonnas, kuis toimus mooduli teine koolitus. 9.10.2018 toimunud vabatahtlike tugiisikute koolituse</w:t>
            </w:r>
            <w:r w:rsidR="00E95FDB" w:rsidRPr="009E6EED">
              <w:rPr>
                <w:sz w:val="22"/>
                <w:szCs w:val="22"/>
                <w:lang w:eastAsia="et-EE"/>
              </w:rPr>
              <w:t xml:space="preserve"> II sessioonil osales 18 isikut. Mooduli III ehk viimane</w:t>
            </w:r>
            <w:r w:rsidR="009E6EED">
              <w:rPr>
                <w:sz w:val="22"/>
                <w:szCs w:val="22"/>
                <w:lang w:eastAsia="et-EE"/>
              </w:rPr>
              <w:t xml:space="preserve"> </w:t>
            </w:r>
            <w:r w:rsidR="00E95FDB" w:rsidRPr="009E6EED">
              <w:rPr>
                <w:sz w:val="22"/>
                <w:szCs w:val="22"/>
                <w:lang w:eastAsia="et-EE"/>
              </w:rPr>
              <w:t>koolitus toimub 2019</w:t>
            </w:r>
            <w:r w:rsidR="009E6EED">
              <w:rPr>
                <w:sz w:val="22"/>
                <w:szCs w:val="22"/>
                <w:lang w:eastAsia="et-EE"/>
              </w:rPr>
              <w:t>.</w:t>
            </w:r>
            <w:r w:rsidR="00E95FDB" w:rsidRPr="009E6EED">
              <w:rPr>
                <w:sz w:val="22"/>
                <w:szCs w:val="22"/>
                <w:lang w:eastAsia="et-EE"/>
              </w:rPr>
              <w:t xml:space="preserve"> aasta esimesel poolel.</w:t>
            </w:r>
          </w:p>
          <w:p w14:paraId="58FB3B0C" w14:textId="6A4BCDB2" w:rsidR="001D132F" w:rsidRPr="009E6EED" w:rsidRDefault="00144708" w:rsidP="009E6EED">
            <w:pPr>
              <w:pStyle w:val="Loendilik"/>
              <w:numPr>
                <w:ilvl w:val="0"/>
                <w:numId w:val="49"/>
              </w:numPr>
              <w:jc w:val="both"/>
              <w:rPr>
                <w:sz w:val="22"/>
                <w:szCs w:val="22"/>
                <w:lang w:eastAsia="et-EE"/>
              </w:rPr>
            </w:pPr>
            <w:r w:rsidRPr="009E6EED">
              <w:rPr>
                <w:sz w:val="22"/>
                <w:szCs w:val="22"/>
                <w:lang w:eastAsia="et-EE"/>
              </w:rPr>
              <w:t>20.11</w:t>
            </w:r>
            <w:r w:rsidR="009E6EED">
              <w:rPr>
                <w:sz w:val="22"/>
                <w:szCs w:val="22"/>
                <w:lang w:eastAsia="et-EE"/>
              </w:rPr>
              <w:t>.2018</w:t>
            </w:r>
            <w:r w:rsidRPr="009E6EED">
              <w:rPr>
                <w:sz w:val="22"/>
                <w:szCs w:val="22"/>
                <w:lang w:eastAsia="et-EE"/>
              </w:rPr>
              <w:t xml:space="preserve"> toimus Põlva ja Võru vabatahtlike tugiisikute koolituse I sessioon. Osales 25 isikut (sh potentsiaalsed tugiisikud ja koolitajad). Mooduli teine koolitus toimus 03.12</w:t>
            </w:r>
            <w:r w:rsidR="009E6EED">
              <w:rPr>
                <w:sz w:val="22"/>
                <w:szCs w:val="22"/>
                <w:lang w:eastAsia="et-EE"/>
              </w:rPr>
              <w:t>.2018</w:t>
            </w:r>
            <w:r w:rsidRPr="009E6EED">
              <w:rPr>
                <w:sz w:val="22"/>
                <w:szCs w:val="22"/>
                <w:lang w:eastAsia="et-EE"/>
              </w:rPr>
              <w:t xml:space="preserve"> toimus Põlva ja Võru vabatahtlike tugiisikute koolituse II sessioon. Osales 27 isikut (sh potentsiaalsed tugiisikud ja koolitajad).</w:t>
            </w:r>
            <w:r w:rsidR="009E6EED">
              <w:rPr>
                <w:sz w:val="22"/>
                <w:szCs w:val="22"/>
                <w:lang w:eastAsia="et-EE"/>
              </w:rPr>
              <w:t xml:space="preserve"> Mooduli III ehk viiman</w:t>
            </w:r>
            <w:r w:rsidR="001D132F" w:rsidRPr="009E6EED">
              <w:rPr>
                <w:sz w:val="22"/>
                <w:szCs w:val="22"/>
                <w:lang w:eastAsia="et-EE"/>
              </w:rPr>
              <w:t>e</w:t>
            </w:r>
            <w:r w:rsidR="009E6EED">
              <w:rPr>
                <w:sz w:val="22"/>
                <w:szCs w:val="22"/>
                <w:lang w:eastAsia="et-EE"/>
              </w:rPr>
              <w:t xml:space="preserve"> </w:t>
            </w:r>
            <w:r w:rsidR="001D132F" w:rsidRPr="009E6EED">
              <w:rPr>
                <w:sz w:val="22"/>
                <w:szCs w:val="22"/>
                <w:lang w:eastAsia="et-EE"/>
              </w:rPr>
              <w:t>koolitus toimub 2019</w:t>
            </w:r>
            <w:r w:rsidR="009E6EED">
              <w:rPr>
                <w:sz w:val="22"/>
                <w:szCs w:val="22"/>
                <w:lang w:eastAsia="et-EE"/>
              </w:rPr>
              <w:t>.</w:t>
            </w:r>
            <w:r w:rsidR="001D132F" w:rsidRPr="009E6EED">
              <w:rPr>
                <w:sz w:val="22"/>
                <w:szCs w:val="22"/>
                <w:lang w:eastAsia="et-EE"/>
              </w:rPr>
              <w:t xml:space="preserve"> aasta esimesel poolel.</w:t>
            </w:r>
          </w:p>
          <w:p w14:paraId="4395C085" w14:textId="4E6FD673" w:rsidR="0011426A" w:rsidRPr="00387C2A" w:rsidRDefault="0011426A" w:rsidP="009D468B">
            <w:pPr>
              <w:jc w:val="both"/>
              <w:rPr>
                <w:sz w:val="22"/>
                <w:szCs w:val="22"/>
              </w:rPr>
            </w:pPr>
          </w:p>
          <w:p w14:paraId="79EC6F2B" w14:textId="6D663960" w:rsidR="00724FCC" w:rsidRPr="004674FB" w:rsidRDefault="00D7223C" w:rsidP="009D468B">
            <w:pPr>
              <w:pStyle w:val="Pealkiri2"/>
              <w:widowControl/>
              <w:tabs>
                <w:tab w:val="left" w:pos="426"/>
              </w:tabs>
              <w:ind w:right="0"/>
              <w:outlineLvl w:val="1"/>
              <w:rPr>
                <w:b/>
                <w:sz w:val="22"/>
                <w:szCs w:val="22"/>
              </w:rPr>
            </w:pPr>
            <w:r w:rsidRPr="004674FB">
              <w:rPr>
                <w:b/>
                <w:sz w:val="22"/>
                <w:szCs w:val="22"/>
              </w:rPr>
              <w:t>3.1.8  Võrg</w:t>
            </w:r>
            <w:r w:rsidR="00787085" w:rsidRPr="004674FB">
              <w:rPr>
                <w:b/>
                <w:sz w:val="22"/>
                <w:szCs w:val="22"/>
              </w:rPr>
              <w:t>ustiku koolitusmaterjalide ette</w:t>
            </w:r>
            <w:r w:rsidRPr="004674FB">
              <w:rPr>
                <w:b/>
                <w:sz w:val="22"/>
                <w:szCs w:val="22"/>
              </w:rPr>
              <w:t>valmistamine, juhiste ja koolitusprogrammi välja töötamine.</w:t>
            </w:r>
          </w:p>
          <w:p w14:paraId="13F321FC" w14:textId="77777777" w:rsidR="00465254" w:rsidRPr="00387C2A" w:rsidRDefault="00465254" w:rsidP="009D468B">
            <w:pPr>
              <w:jc w:val="both"/>
              <w:rPr>
                <w:sz w:val="22"/>
                <w:szCs w:val="22"/>
                <w:u w:val="single"/>
              </w:rPr>
            </w:pPr>
            <w:r w:rsidRPr="00387C2A">
              <w:rPr>
                <w:sz w:val="22"/>
                <w:szCs w:val="22"/>
                <w:u w:val="single"/>
              </w:rPr>
              <w:t>Periood 01.09.2015-31.12.2015</w:t>
            </w:r>
          </w:p>
          <w:p w14:paraId="7059BD87" w14:textId="010A1DEE" w:rsidR="008F7B5F" w:rsidRPr="00387C2A" w:rsidRDefault="008F7B5F" w:rsidP="009D468B">
            <w:pPr>
              <w:pStyle w:val="Pealkiri2"/>
              <w:widowControl/>
              <w:numPr>
                <w:ilvl w:val="0"/>
                <w:numId w:val="25"/>
              </w:numPr>
              <w:tabs>
                <w:tab w:val="left" w:pos="426"/>
              </w:tabs>
              <w:ind w:right="0"/>
              <w:outlineLvl w:val="1"/>
              <w:rPr>
                <w:sz w:val="22"/>
                <w:szCs w:val="22"/>
              </w:rPr>
            </w:pPr>
            <w:r w:rsidRPr="00387C2A">
              <w:rPr>
                <w:sz w:val="22"/>
                <w:szCs w:val="22"/>
              </w:rPr>
              <w:t xml:space="preserve">2015.aastal alustas Sotsiaalkindlustusamet materjalide väljatöötamisega, 2015 aastal koondati erinevate olemasolevate praktikate alusel materjale, mille põhjal välja töötada koolitusmaterjalid tugiisikute koolituse jaoks. </w:t>
            </w:r>
          </w:p>
          <w:p w14:paraId="04F9574D" w14:textId="77777777" w:rsidR="00465254" w:rsidRPr="00387C2A" w:rsidRDefault="00465254" w:rsidP="009D468B">
            <w:pPr>
              <w:jc w:val="both"/>
            </w:pPr>
          </w:p>
          <w:p w14:paraId="52338347" w14:textId="77777777" w:rsidR="00673CC9" w:rsidRPr="00387C2A" w:rsidRDefault="00465254" w:rsidP="009D468B">
            <w:pPr>
              <w:jc w:val="both"/>
              <w:rPr>
                <w:sz w:val="22"/>
                <w:szCs w:val="22"/>
                <w:u w:val="single"/>
              </w:rPr>
            </w:pPr>
            <w:r w:rsidRPr="00387C2A">
              <w:rPr>
                <w:sz w:val="22"/>
                <w:szCs w:val="22"/>
                <w:u w:val="single"/>
              </w:rPr>
              <w:t>Periood 01.01.2016-30.06.2016</w:t>
            </w:r>
          </w:p>
          <w:p w14:paraId="60972B53" w14:textId="76E44091" w:rsidR="008F7B5F" w:rsidRPr="00387C2A" w:rsidRDefault="008F7B5F" w:rsidP="009D468B">
            <w:pPr>
              <w:pStyle w:val="Loendilik"/>
              <w:numPr>
                <w:ilvl w:val="0"/>
                <w:numId w:val="25"/>
              </w:numPr>
              <w:jc w:val="both"/>
              <w:rPr>
                <w:sz w:val="22"/>
                <w:szCs w:val="22"/>
              </w:rPr>
            </w:pPr>
            <w:r w:rsidRPr="00387C2A">
              <w:rPr>
                <w:sz w:val="22"/>
                <w:szCs w:val="22"/>
              </w:rPr>
              <w:t>2016 aasta esimesel poolel osaliselt tõlgiti ning kohandati materjalid (juhendid MARAC läbiviimiseks, riskide hindamiseks ning turvaplaani koostamiseks) võrgustikuspetsialistidele ning klientidele.</w:t>
            </w:r>
          </w:p>
          <w:p w14:paraId="7A7D0729" w14:textId="7E7B9E67" w:rsidR="00A77505" w:rsidRPr="00387C2A" w:rsidRDefault="008F7B5F" w:rsidP="009D468B">
            <w:pPr>
              <w:pStyle w:val="Loendilik"/>
              <w:numPr>
                <w:ilvl w:val="0"/>
                <w:numId w:val="25"/>
              </w:numPr>
              <w:jc w:val="both"/>
              <w:rPr>
                <w:sz w:val="22"/>
                <w:szCs w:val="22"/>
              </w:rPr>
            </w:pPr>
            <w:r w:rsidRPr="00387C2A">
              <w:rPr>
                <w:sz w:val="22"/>
                <w:szCs w:val="22"/>
              </w:rPr>
              <w:t xml:space="preserve">Sotsiaalkindlustusamet tutvustas juhtrühma koosolekul (15.06.2016) katsepiirkondade võrgustike koolitusprogrammi ning </w:t>
            </w:r>
            <w:r w:rsidR="00A77505" w:rsidRPr="00387C2A">
              <w:rPr>
                <w:sz w:val="22"/>
                <w:szCs w:val="22"/>
              </w:rPr>
              <w:t xml:space="preserve"> näidiseid juhistest ja abimaterjalidest. </w:t>
            </w:r>
          </w:p>
          <w:p w14:paraId="2ACDEA9A" w14:textId="78B8DEFA" w:rsidR="00E313DB" w:rsidRPr="00387C2A" w:rsidRDefault="00A77505" w:rsidP="009D468B">
            <w:pPr>
              <w:pStyle w:val="Loendilik"/>
              <w:numPr>
                <w:ilvl w:val="0"/>
                <w:numId w:val="25"/>
              </w:numPr>
              <w:jc w:val="both"/>
              <w:rPr>
                <w:sz w:val="22"/>
                <w:szCs w:val="22"/>
              </w:rPr>
            </w:pPr>
            <w:r w:rsidRPr="00387C2A">
              <w:rPr>
                <w:sz w:val="22"/>
                <w:szCs w:val="22"/>
              </w:rPr>
              <w:t>Toimusid läbirääkimised Ühendkuningriikide spetsialistiga MARAC koolitajate koolituse  võimaliku sisu ja toimumisaja osas.</w:t>
            </w:r>
          </w:p>
          <w:p w14:paraId="61AF9BF9" w14:textId="77777777" w:rsidR="00406994" w:rsidRPr="00387C2A" w:rsidRDefault="00406994" w:rsidP="009D468B">
            <w:pPr>
              <w:jc w:val="both"/>
              <w:rPr>
                <w:sz w:val="22"/>
                <w:szCs w:val="22"/>
                <w:u w:val="single"/>
              </w:rPr>
            </w:pPr>
            <w:r w:rsidRPr="00387C2A">
              <w:rPr>
                <w:sz w:val="22"/>
                <w:szCs w:val="22"/>
                <w:u w:val="single"/>
              </w:rPr>
              <w:t>Periood 01.07.2016 – 31.12.2016</w:t>
            </w:r>
          </w:p>
          <w:p w14:paraId="575C32F1" w14:textId="075FA9EE" w:rsidR="00673CC9" w:rsidRPr="00387C2A" w:rsidRDefault="00673CC9" w:rsidP="009D468B">
            <w:pPr>
              <w:pStyle w:val="Loendilik"/>
              <w:numPr>
                <w:ilvl w:val="0"/>
                <w:numId w:val="25"/>
              </w:numPr>
              <w:jc w:val="both"/>
              <w:rPr>
                <w:sz w:val="22"/>
                <w:szCs w:val="22"/>
              </w:rPr>
            </w:pPr>
            <w:r w:rsidRPr="00387C2A">
              <w:rPr>
                <w:sz w:val="22"/>
                <w:szCs w:val="22"/>
              </w:rPr>
              <w:t>Valmis esmane versioon „MARAC juhendmaterjal lähisuhtevägivallaga tegelevale spetsialistile“</w:t>
            </w:r>
            <w:r w:rsidR="00C34E05" w:rsidRPr="00387C2A">
              <w:rPr>
                <w:sz w:val="22"/>
                <w:szCs w:val="22"/>
              </w:rPr>
              <w:t xml:space="preserve"> mis sisaldab juhtumikorralduse mudeli protsesside kirjeldust ning abistavaid vorme ning lühijuhendeid spetsialistidele riskihindamise läbiviimiseks, spetsialisti hinnangu kujundamiseks riskide hindamisel, MARAC koosoleku kokku kutsumiseks ja läbiviimiseks, info jagamiseks võrgustikuspetsialistide vahel, turvalisuse plaani koostamiseks.</w:t>
            </w:r>
          </w:p>
          <w:p w14:paraId="009B2DFB" w14:textId="77777777" w:rsidR="008D5D8F" w:rsidRPr="00387C2A" w:rsidRDefault="008D5D8F" w:rsidP="009D468B">
            <w:pPr>
              <w:jc w:val="both"/>
              <w:rPr>
                <w:sz w:val="22"/>
                <w:szCs w:val="22"/>
                <w:lang w:eastAsia="et-EE"/>
              </w:rPr>
            </w:pPr>
          </w:p>
          <w:p w14:paraId="1FA831F5" w14:textId="77777777" w:rsidR="00CD40C6" w:rsidRPr="00387C2A" w:rsidRDefault="00CD40C6" w:rsidP="009D468B">
            <w:pPr>
              <w:jc w:val="both"/>
              <w:rPr>
                <w:sz w:val="22"/>
                <w:szCs w:val="22"/>
                <w:u w:val="single"/>
                <w:lang w:eastAsia="et-EE"/>
              </w:rPr>
            </w:pPr>
            <w:r w:rsidRPr="00387C2A">
              <w:rPr>
                <w:sz w:val="22"/>
                <w:szCs w:val="22"/>
                <w:u w:val="single"/>
                <w:lang w:eastAsia="et-EE"/>
              </w:rPr>
              <w:t>Periood 1.01.2017 – 30.06.2017</w:t>
            </w:r>
          </w:p>
          <w:p w14:paraId="66DD7090" w14:textId="0EC7BEF8" w:rsidR="000A788D" w:rsidRDefault="005328C0" w:rsidP="009D468B">
            <w:pPr>
              <w:pStyle w:val="Loendilik"/>
              <w:numPr>
                <w:ilvl w:val="0"/>
                <w:numId w:val="25"/>
              </w:numPr>
              <w:jc w:val="both"/>
              <w:rPr>
                <w:sz w:val="22"/>
                <w:szCs w:val="22"/>
              </w:rPr>
            </w:pPr>
            <w:r w:rsidRPr="00387C2A">
              <w:rPr>
                <w:sz w:val="22"/>
                <w:szCs w:val="22"/>
              </w:rPr>
              <w:t>Toimus juhendmaterjali „MARAC juhendmaterjal lähisuhtevägivallaga tegelevale spetsialistile“ (sh DASH riskihindamise ankeedi valideerimine) täiendamine vastavalt piloteerimise kogemusele. Juhendmaterjali integreeritakse rahvusvahelise kaitse saajate potentsiaalsete ohvrite temaatika.</w:t>
            </w:r>
          </w:p>
          <w:p w14:paraId="1FF5FACD" w14:textId="77777777" w:rsidR="00956B24" w:rsidRPr="00387C2A" w:rsidRDefault="00956B24" w:rsidP="00956B24">
            <w:pPr>
              <w:pStyle w:val="Loendilik"/>
              <w:ind w:left="720"/>
              <w:jc w:val="both"/>
              <w:rPr>
                <w:sz w:val="22"/>
                <w:szCs w:val="22"/>
              </w:rPr>
            </w:pPr>
          </w:p>
          <w:p w14:paraId="6F8E1A3C" w14:textId="77777777" w:rsidR="00956B24" w:rsidRDefault="00533BD8" w:rsidP="009D468B">
            <w:pPr>
              <w:jc w:val="both"/>
              <w:rPr>
                <w:sz w:val="22"/>
                <w:szCs w:val="22"/>
                <w:u w:val="single"/>
                <w:lang w:eastAsia="et-EE"/>
              </w:rPr>
            </w:pPr>
            <w:r w:rsidRPr="00387C2A">
              <w:rPr>
                <w:sz w:val="22"/>
                <w:szCs w:val="22"/>
                <w:u w:val="single"/>
                <w:lang w:eastAsia="et-EE"/>
              </w:rPr>
              <w:t>Periood 1.07.2017–  31.12.2017</w:t>
            </w:r>
          </w:p>
          <w:p w14:paraId="52BA5C47" w14:textId="1A2744FB" w:rsidR="009B0292" w:rsidRPr="00956B24" w:rsidRDefault="002F0454" w:rsidP="00956B24">
            <w:pPr>
              <w:pStyle w:val="Loendilik"/>
              <w:numPr>
                <w:ilvl w:val="0"/>
                <w:numId w:val="25"/>
              </w:numPr>
              <w:jc w:val="both"/>
              <w:rPr>
                <w:sz w:val="22"/>
                <w:szCs w:val="22"/>
                <w:u w:val="single"/>
                <w:lang w:eastAsia="et-EE"/>
              </w:rPr>
            </w:pPr>
            <w:r w:rsidRPr="00956B24">
              <w:rPr>
                <w:sz w:val="22"/>
                <w:szCs w:val="22"/>
              </w:rPr>
              <w:t xml:space="preserve">Valminud on uuendatud info projekti kohta Sotsiaalkindlustusameti kodulehele. </w:t>
            </w:r>
          </w:p>
          <w:p w14:paraId="1ACCC4C9" w14:textId="688B36B9" w:rsidR="002F0454" w:rsidRPr="00956B24" w:rsidRDefault="002F0454" w:rsidP="00956B24">
            <w:pPr>
              <w:pStyle w:val="Loendilik"/>
              <w:numPr>
                <w:ilvl w:val="0"/>
                <w:numId w:val="25"/>
              </w:numPr>
              <w:jc w:val="both"/>
              <w:rPr>
                <w:sz w:val="22"/>
                <w:szCs w:val="22"/>
              </w:rPr>
            </w:pPr>
            <w:r w:rsidRPr="00956B24">
              <w:rPr>
                <w:sz w:val="22"/>
                <w:szCs w:val="22"/>
              </w:rPr>
              <w:t>Toimunud on tagasisideseminar Põlvas (13.12.</w:t>
            </w:r>
            <w:r w:rsidR="00956B24">
              <w:rPr>
                <w:sz w:val="22"/>
                <w:szCs w:val="22"/>
              </w:rPr>
              <w:t>20</w:t>
            </w:r>
            <w:r w:rsidRPr="00956B24">
              <w:rPr>
                <w:sz w:val="22"/>
                <w:szCs w:val="22"/>
              </w:rPr>
              <w:t>17) ning jaanuaris 2018 saavad toimuma Põlva piirkonna MARAC</w:t>
            </w:r>
            <w:r w:rsidR="00956B24">
              <w:rPr>
                <w:sz w:val="22"/>
                <w:szCs w:val="22"/>
              </w:rPr>
              <w:t>-</w:t>
            </w:r>
            <w:r w:rsidRPr="00956B24">
              <w:rPr>
                <w:sz w:val="22"/>
                <w:szCs w:val="22"/>
              </w:rPr>
              <w:t xml:space="preserve">i eestvedajate osalusel tagasisideseminarid Rakveres ja Haapsalus.  </w:t>
            </w:r>
          </w:p>
          <w:p w14:paraId="3FD5A761" w14:textId="471F6428" w:rsidR="002F0454" w:rsidRPr="00956B24" w:rsidRDefault="002F0454" w:rsidP="00956B24">
            <w:pPr>
              <w:pStyle w:val="Loendilik"/>
              <w:numPr>
                <w:ilvl w:val="0"/>
                <w:numId w:val="25"/>
              </w:numPr>
              <w:jc w:val="both"/>
              <w:rPr>
                <w:rFonts w:eastAsia="Calibri"/>
                <w:sz w:val="22"/>
                <w:szCs w:val="22"/>
              </w:rPr>
            </w:pPr>
            <w:r w:rsidRPr="00956B24">
              <w:rPr>
                <w:sz w:val="22"/>
                <w:szCs w:val="22"/>
                <w:lang w:eastAsia="et-EE"/>
              </w:rPr>
              <w:t>22</w:t>
            </w:r>
            <w:r w:rsidR="00956B24">
              <w:rPr>
                <w:sz w:val="22"/>
                <w:szCs w:val="22"/>
                <w:lang w:eastAsia="et-EE"/>
              </w:rPr>
              <w:t>.</w:t>
            </w:r>
            <w:r w:rsidRPr="00956B24">
              <w:rPr>
                <w:sz w:val="22"/>
                <w:szCs w:val="22"/>
                <w:lang w:eastAsia="et-EE"/>
              </w:rPr>
              <w:t xml:space="preserve">-23.11.2017 toimus koolitajate koolitus </w:t>
            </w:r>
            <w:r w:rsidRPr="00956B24">
              <w:rPr>
                <w:sz w:val="22"/>
                <w:szCs w:val="22"/>
              </w:rPr>
              <w:t xml:space="preserve">„MARAC võrgustikupõhise juhtumikorralduse mudel ja riskihindamine“. </w:t>
            </w:r>
            <w:r w:rsidRPr="00956B24">
              <w:rPr>
                <w:rFonts w:eastAsia="Calibri"/>
                <w:sz w:val="22"/>
                <w:szCs w:val="22"/>
              </w:rPr>
              <w:t xml:space="preserve"> Koolitusel osalesid erinevate erialade esindajad </w:t>
            </w:r>
            <w:r w:rsidR="00956B24">
              <w:rPr>
                <w:rFonts w:eastAsia="Calibri"/>
                <w:sz w:val="22"/>
                <w:szCs w:val="22"/>
              </w:rPr>
              <w:t>(</w:t>
            </w:r>
            <w:r w:rsidRPr="00956B24">
              <w:rPr>
                <w:rFonts w:eastAsia="Calibri"/>
                <w:sz w:val="22"/>
                <w:szCs w:val="22"/>
              </w:rPr>
              <w:t>33 oma valdkonna spetsialisti</w:t>
            </w:r>
            <w:r w:rsidR="00956B24">
              <w:rPr>
                <w:rFonts w:eastAsia="Calibri"/>
                <w:sz w:val="22"/>
                <w:szCs w:val="22"/>
              </w:rPr>
              <w:t>)</w:t>
            </w:r>
            <w:r w:rsidRPr="00956B24">
              <w:rPr>
                <w:rFonts w:eastAsia="Calibri"/>
                <w:sz w:val="22"/>
                <w:szCs w:val="22"/>
              </w:rPr>
              <w:t xml:space="preserve">. </w:t>
            </w:r>
          </w:p>
          <w:p w14:paraId="523E562D" w14:textId="6D192679" w:rsidR="001F1C08" w:rsidRPr="00387C2A" w:rsidRDefault="001F1C08" w:rsidP="009D468B">
            <w:pPr>
              <w:jc w:val="both"/>
              <w:rPr>
                <w:rFonts w:eastAsia="Calibri"/>
                <w:sz w:val="22"/>
                <w:szCs w:val="22"/>
              </w:rPr>
            </w:pPr>
          </w:p>
          <w:p w14:paraId="575D9FF0" w14:textId="518DFB8E" w:rsidR="001F1C08" w:rsidRPr="00387C2A" w:rsidRDefault="001F1C08" w:rsidP="009D468B">
            <w:pPr>
              <w:jc w:val="both"/>
              <w:rPr>
                <w:sz w:val="22"/>
                <w:szCs w:val="22"/>
                <w:u w:val="single"/>
                <w:lang w:eastAsia="et-EE"/>
              </w:rPr>
            </w:pPr>
            <w:r w:rsidRPr="00387C2A">
              <w:rPr>
                <w:sz w:val="22"/>
                <w:szCs w:val="22"/>
                <w:u w:val="single"/>
                <w:lang w:eastAsia="et-EE"/>
              </w:rPr>
              <w:t>Periood 01.01.2018 - 30.06.2018</w:t>
            </w:r>
          </w:p>
          <w:p w14:paraId="4396D8D5" w14:textId="6E464EA8" w:rsidR="00AE2ABC" w:rsidRPr="0031293D" w:rsidRDefault="00AE2ABC" w:rsidP="0031293D">
            <w:pPr>
              <w:pStyle w:val="Loendilik"/>
              <w:numPr>
                <w:ilvl w:val="0"/>
                <w:numId w:val="50"/>
              </w:numPr>
              <w:jc w:val="both"/>
              <w:rPr>
                <w:sz w:val="22"/>
                <w:szCs w:val="22"/>
              </w:rPr>
            </w:pPr>
            <w:r w:rsidRPr="0031293D">
              <w:rPr>
                <w:sz w:val="22"/>
                <w:szCs w:val="22"/>
              </w:rPr>
              <w:t>2018</w:t>
            </w:r>
            <w:r w:rsidR="0031293D">
              <w:rPr>
                <w:sz w:val="22"/>
                <w:szCs w:val="22"/>
              </w:rPr>
              <w:t>.</w:t>
            </w:r>
            <w:r w:rsidRPr="0031293D">
              <w:rPr>
                <w:sz w:val="22"/>
                <w:szCs w:val="22"/>
              </w:rPr>
              <w:t xml:space="preserve"> aasta teisel poolel MARAC juhendmaterjali venekeede tõlkimine. Juhend valmib</w:t>
            </w:r>
            <w:r w:rsidR="00851633" w:rsidRPr="0031293D">
              <w:rPr>
                <w:sz w:val="22"/>
                <w:szCs w:val="22"/>
              </w:rPr>
              <w:t xml:space="preserve"> </w:t>
            </w:r>
            <w:r w:rsidRPr="0031293D">
              <w:rPr>
                <w:sz w:val="22"/>
                <w:szCs w:val="22"/>
              </w:rPr>
              <w:t>oktoobris 2018.</w:t>
            </w:r>
          </w:p>
          <w:p w14:paraId="2317A5E8" w14:textId="77777777" w:rsidR="00AE2ABC" w:rsidRPr="00387C2A" w:rsidRDefault="00AE2ABC" w:rsidP="009D468B">
            <w:pPr>
              <w:jc w:val="both"/>
            </w:pPr>
          </w:p>
          <w:p w14:paraId="36941B4A" w14:textId="153204CE" w:rsidR="00144708" w:rsidRPr="00387C2A" w:rsidRDefault="00BD394F" w:rsidP="009D468B">
            <w:pPr>
              <w:jc w:val="both"/>
              <w:rPr>
                <w:sz w:val="22"/>
                <w:szCs w:val="22"/>
                <w:u w:val="single"/>
                <w:lang w:eastAsia="et-EE"/>
              </w:rPr>
            </w:pPr>
            <w:r w:rsidRPr="00D96114">
              <w:rPr>
                <w:sz w:val="22"/>
                <w:szCs w:val="22"/>
                <w:u w:val="single"/>
                <w:lang w:eastAsia="et-EE"/>
              </w:rPr>
              <w:t>Periood 01.07</w:t>
            </w:r>
            <w:r w:rsidRPr="0023106F">
              <w:rPr>
                <w:sz w:val="22"/>
                <w:szCs w:val="22"/>
                <w:u w:val="single"/>
                <w:lang w:eastAsia="et-EE"/>
              </w:rPr>
              <w:t>.2018 - 31.12</w:t>
            </w:r>
            <w:r w:rsidRPr="00D96114">
              <w:rPr>
                <w:sz w:val="22"/>
                <w:szCs w:val="22"/>
                <w:u w:val="single"/>
                <w:lang w:eastAsia="et-EE"/>
              </w:rPr>
              <w:t>.201</w:t>
            </w:r>
            <w:r w:rsidRPr="0023106F">
              <w:rPr>
                <w:sz w:val="22"/>
                <w:szCs w:val="22"/>
                <w:u w:val="single"/>
                <w:lang w:eastAsia="et-EE"/>
              </w:rPr>
              <w:t>8</w:t>
            </w:r>
          </w:p>
          <w:p w14:paraId="5262DE1A" w14:textId="7F5C1FA1" w:rsidR="00DC388A" w:rsidRPr="00FC5AAD" w:rsidRDefault="00DC388A" w:rsidP="0031293D">
            <w:pPr>
              <w:pStyle w:val="Loendilik"/>
              <w:numPr>
                <w:ilvl w:val="0"/>
                <w:numId w:val="50"/>
              </w:numPr>
              <w:jc w:val="both"/>
              <w:rPr>
                <w:sz w:val="22"/>
                <w:szCs w:val="22"/>
              </w:rPr>
            </w:pPr>
            <w:r w:rsidRPr="00FC5AAD">
              <w:rPr>
                <w:sz w:val="22"/>
                <w:szCs w:val="22"/>
              </w:rPr>
              <w:t>Valmis 7 MARAC</w:t>
            </w:r>
            <w:r w:rsidR="00893CA9" w:rsidRPr="00FC5AAD">
              <w:rPr>
                <w:sz w:val="22"/>
                <w:szCs w:val="22"/>
              </w:rPr>
              <w:t>-i tutvustavat</w:t>
            </w:r>
            <w:r w:rsidRPr="00FC5AAD">
              <w:rPr>
                <w:sz w:val="22"/>
                <w:szCs w:val="22"/>
              </w:rPr>
              <w:t xml:space="preserve"> õppeklippi. Videote eesmärk on toetada võrgustikukoolitusi ehk selgitada spetsialistidele (kohalike omavalitsuste töötajatele, lastekaitsele, politseile, haiglapersonalile), kuidas MARAC mudel töötab, kuidas kõrge riskiga olukordi ära tunda ning mida ette võtta st näidata, et lihtne ja praktiline lahendus on olemas. Lisaks jagada positiivset kasutuskogemust. Kli</w:t>
            </w:r>
            <w:r w:rsidR="0031293D" w:rsidRPr="00FC5AAD">
              <w:rPr>
                <w:sz w:val="22"/>
                <w:szCs w:val="22"/>
              </w:rPr>
              <w:t>p</w:t>
            </w:r>
            <w:r w:rsidRPr="00FC5AAD">
              <w:rPr>
                <w:sz w:val="22"/>
                <w:szCs w:val="22"/>
              </w:rPr>
              <w:t>pide tootmist alustati 2018</w:t>
            </w:r>
            <w:r w:rsidR="0031293D" w:rsidRPr="00FC5AAD">
              <w:rPr>
                <w:sz w:val="22"/>
                <w:szCs w:val="22"/>
              </w:rPr>
              <w:t>.</w:t>
            </w:r>
            <w:r w:rsidRPr="00FC5AAD">
              <w:rPr>
                <w:sz w:val="22"/>
                <w:szCs w:val="22"/>
              </w:rPr>
              <w:t xml:space="preserve"> aasta mais ning need  valmisid 2018</w:t>
            </w:r>
            <w:r w:rsidR="0031293D" w:rsidRPr="00FC5AAD">
              <w:rPr>
                <w:sz w:val="22"/>
                <w:szCs w:val="22"/>
              </w:rPr>
              <w:t>.</w:t>
            </w:r>
            <w:r w:rsidRPr="00FC5AAD">
              <w:rPr>
                <w:sz w:val="22"/>
                <w:szCs w:val="22"/>
              </w:rPr>
              <w:t xml:space="preserve"> aasta novembri lõpuks.</w:t>
            </w:r>
          </w:p>
          <w:p w14:paraId="5E8B9E95" w14:textId="467905FA" w:rsidR="00DC388A" w:rsidRPr="00FC5AAD" w:rsidRDefault="00DC388A" w:rsidP="009D468B">
            <w:pPr>
              <w:jc w:val="both"/>
              <w:rPr>
                <w:sz w:val="22"/>
                <w:szCs w:val="22"/>
              </w:rPr>
            </w:pPr>
            <w:r w:rsidRPr="00FC5AAD">
              <w:rPr>
                <w:sz w:val="22"/>
                <w:szCs w:val="22"/>
              </w:rPr>
              <w:t>Klipid on ka avalikult nähtavad: https://www.youtube.com/watch?v=vPelN3PdsSw&amp;list=PL5ryenLAx4rtMVWsWHsHU89CRuV2BFNcA</w:t>
            </w:r>
          </w:p>
          <w:p w14:paraId="7EE56EB8" w14:textId="77777777" w:rsidR="00DC388A" w:rsidRPr="00FC5AAD" w:rsidRDefault="00DC388A" w:rsidP="009D468B">
            <w:pPr>
              <w:jc w:val="both"/>
              <w:rPr>
                <w:sz w:val="22"/>
                <w:szCs w:val="22"/>
              </w:rPr>
            </w:pPr>
          </w:p>
          <w:p w14:paraId="5A14F560" w14:textId="0A124EA2" w:rsidR="00DC388A" w:rsidRPr="00FC5AAD" w:rsidRDefault="00DC388A" w:rsidP="009D468B">
            <w:pPr>
              <w:jc w:val="both"/>
              <w:rPr>
                <w:sz w:val="22"/>
                <w:szCs w:val="22"/>
              </w:rPr>
            </w:pPr>
            <w:r w:rsidRPr="00FC5AAD">
              <w:rPr>
                <w:i/>
                <w:sz w:val="22"/>
                <w:szCs w:val="22"/>
              </w:rPr>
              <w:t>Kuna MARAC</w:t>
            </w:r>
            <w:r w:rsidR="0031293D" w:rsidRPr="00FC5AAD">
              <w:rPr>
                <w:i/>
                <w:sz w:val="22"/>
                <w:szCs w:val="22"/>
              </w:rPr>
              <w:t>-</w:t>
            </w:r>
            <w:r w:rsidRPr="00FC5AAD">
              <w:rPr>
                <w:i/>
                <w:sz w:val="22"/>
                <w:szCs w:val="22"/>
              </w:rPr>
              <w:t>i piloteerimine ületab plaani ning survestab seetõttu ka eelarvet, oli võimalus kasutada Ohvriabi eelarvesse Sotsiaalministeeriumi poolt eraldatud lisarahastust. Lisarahastusega ehk Ohvriabi üldeelarvest kaeti klippide tootmiskulud, mis mahtusid 1000 euro raamidesse (sh filmimine, helindus, toimetamine, disain ja mon</w:t>
            </w:r>
            <w:r w:rsidR="009D475B" w:rsidRPr="00FC5AAD">
              <w:rPr>
                <w:i/>
                <w:sz w:val="22"/>
                <w:szCs w:val="22"/>
              </w:rPr>
              <w:t>teerimine</w:t>
            </w:r>
            <w:r w:rsidRPr="00FC5AAD">
              <w:rPr>
                <w:i/>
                <w:sz w:val="22"/>
                <w:szCs w:val="22"/>
              </w:rPr>
              <w:t>)</w:t>
            </w:r>
            <w:r w:rsidR="0031293D" w:rsidRPr="00FC5AAD">
              <w:rPr>
                <w:i/>
                <w:sz w:val="22"/>
                <w:szCs w:val="22"/>
              </w:rPr>
              <w:t>.</w:t>
            </w:r>
          </w:p>
          <w:p w14:paraId="7352BAB5" w14:textId="7D991EF6" w:rsidR="00DC388A" w:rsidRPr="00FC5AAD" w:rsidRDefault="00DC388A" w:rsidP="009D468B">
            <w:pPr>
              <w:jc w:val="both"/>
              <w:rPr>
                <w:sz w:val="22"/>
                <w:szCs w:val="22"/>
              </w:rPr>
            </w:pPr>
          </w:p>
          <w:p w14:paraId="7645CD3B" w14:textId="37995EE3" w:rsidR="00DC388A" w:rsidRPr="00FC5AAD" w:rsidRDefault="00DC388A" w:rsidP="0031293D">
            <w:pPr>
              <w:pStyle w:val="Loendilik"/>
              <w:numPr>
                <w:ilvl w:val="0"/>
                <w:numId w:val="50"/>
              </w:numPr>
              <w:jc w:val="both"/>
              <w:rPr>
                <w:sz w:val="22"/>
                <w:szCs w:val="22"/>
              </w:rPr>
            </w:pPr>
            <w:r w:rsidRPr="00FC5AAD">
              <w:rPr>
                <w:sz w:val="22"/>
                <w:szCs w:val="22"/>
              </w:rPr>
              <w:t>2018</w:t>
            </w:r>
            <w:r w:rsidR="0031293D" w:rsidRPr="00FC5AAD">
              <w:rPr>
                <w:sz w:val="22"/>
                <w:szCs w:val="22"/>
              </w:rPr>
              <w:t>.</w:t>
            </w:r>
            <w:r w:rsidRPr="00FC5AAD">
              <w:rPr>
                <w:sz w:val="22"/>
                <w:szCs w:val="22"/>
              </w:rPr>
              <w:t xml:space="preserve"> </w:t>
            </w:r>
            <w:r w:rsidR="0031293D" w:rsidRPr="00FC5AAD">
              <w:rPr>
                <w:sz w:val="22"/>
                <w:szCs w:val="22"/>
              </w:rPr>
              <w:t xml:space="preserve">aasta sügisel valmisid MARAC-i </w:t>
            </w:r>
            <w:r w:rsidRPr="00FC5AAD">
              <w:rPr>
                <w:sz w:val="22"/>
                <w:szCs w:val="22"/>
              </w:rPr>
              <w:t xml:space="preserve">infovoldikud </w:t>
            </w:r>
            <w:r w:rsidR="00D96114" w:rsidRPr="00FC5AAD">
              <w:rPr>
                <w:sz w:val="22"/>
                <w:szCs w:val="22"/>
              </w:rPr>
              <w:t>ohvrile. Voldikud annavad kannatanule ülevaate MARAC-mudeli olemusest ja põhiideest ning sellest, kuidas MARAC-is kannatanu juhtumiga tegeletakse.</w:t>
            </w:r>
          </w:p>
          <w:p w14:paraId="11D9E942" w14:textId="1D2B6B47" w:rsidR="00FC5AAD" w:rsidRPr="00FC5AAD" w:rsidRDefault="00FC5AAD" w:rsidP="00FC5AAD">
            <w:pPr>
              <w:pStyle w:val="Loendilik"/>
              <w:ind w:left="720"/>
              <w:jc w:val="both"/>
              <w:rPr>
                <w:sz w:val="22"/>
                <w:szCs w:val="22"/>
              </w:rPr>
            </w:pPr>
          </w:p>
          <w:p w14:paraId="5035A70E" w14:textId="5631F561" w:rsidR="00FC5AAD" w:rsidRPr="00FC5AAD" w:rsidRDefault="00FC5AAD" w:rsidP="00FC5AAD">
            <w:pPr>
              <w:tabs>
                <w:tab w:val="left" w:pos="3437"/>
              </w:tabs>
              <w:jc w:val="both"/>
              <w:rPr>
                <w:sz w:val="22"/>
                <w:szCs w:val="22"/>
                <w:u w:val="single"/>
                <w:lang w:eastAsia="et-EE"/>
              </w:rPr>
            </w:pPr>
            <w:r w:rsidRPr="00FC5AAD">
              <w:rPr>
                <w:sz w:val="22"/>
                <w:szCs w:val="22"/>
                <w:lang w:eastAsia="et-EE"/>
              </w:rPr>
              <w:tab/>
            </w:r>
          </w:p>
          <w:p w14:paraId="3556A964" w14:textId="77777777" w:rsidR="00FC5AAD" w:rsidRPr="00FC5AAD" w:rsidRDefault="00FC5AAD" w:rsidP="00FC5AAD">
            <w:pPr>
              <w:pStyle w:val="Loendilik"/>
              <w:numPr>
                <w:ilvl w:val="0"/>
                <w:numId w:val="25"/>
              </w:numPr>
              <w:jc w:val="both"/>
              <w:rPr>
                <w:sz w:val="22"/>
                <w:szCs w:val="22"/>
              </w:rPr>
            </w:pPr>
            <w:r w:rsidRPr="00FC5AAD">
              <w:rPr>
                <w:noProof/>
                <w:sz w:val="22"/>
                <w:szCs w:val="22"/>
              </w:rPr>
              <w:t xml:space="preserve">Valmis koolitusprogramm </w:t>
            </w:r>
            <w:r w:rsidRPr="00FC5AAD">
              <w:rPr>
                <w:sz w:val="22"/>
                <w:szCs w:val="22"/>
              </w:rPr>
              <w:t>MARAC-ide juures kõrge riskiga lähisuhtevägivalla ohvreid (edaspidi „ohver“ või „klient“) abistavad tugiisikute väljakoolitamiseks. Vabatahtlikud tugiisikud on Sotsiaalkindlustusameti Ohvriabi vabatahtlike süsteemis tegutsevad isikud, kellel on vastavad teadmised, oskused, omadused ja väljaõpe tööks kõrge riskiga lähisuhtevägivalla ohvritega.</w:t>
            </w:r>
          </w:p>
          <w:p w14:paraId="58AD2AFB" w14:textId="77777777" w:rsidR="00FC5AAD" w:rsidRPr="00FC5AAD" w:rsidRDefault="00FC5AAD" w:rsidP="00FC5AAD">
            <w:pPr>
              <w:jc w:val="both"/>
              <w:rPr>
                <w:sz w:val="22"/>
                <w:szCs w:val="22"/>
              </w:rPr>
            </w:pPr>
          </w:p>
          <w:p w14:paraId="4B326840" w14:textId="77777777" w:rsidR="00FC5AAD" w:rsidRPr="00FC5AAD" w:rsidRDefault="00FC5AAD" w:rsidP="00FC5AAD">
            <w:pPr>
              <w:pStyle w:val="Loendilik"/>
              <w:numPr>
                <w:ilvl w:val="0"/>
                <w:numId w:val="25"/>
              </w:numPr>
              <w:jc w:val="both"/>
              <w:rPr>
                <w:sz w:val="22"/>
                <w:szCs w:val="22"/>
              </w:rPr>
            </w:pPr>
            <w:r w:rsidRPr="00FC5AAD">
              <w:rPr>
                <w:sz w:val="22"/>
                <w:szCs w:val="22"/>
              </w:rPr>
              <w:t xml:space="preserve">MARAC-ide juures kõrge riskiga lähisuhtevägivalla ohvreid abistavad tugiisikute väljakoolitamiseks loodud koolituse modifitseerimine ja parendamine esimestest toimunud koolitustest lähtuvalt. Seoses ohvriabispetsialistide vahetumisega ning sellest tingitud teatava ajakuluga teostatid planeeritud piirkondades Rakvere ja Jõhvi ning Valga ja Võru koolitus moodulid I ja II, moodul III jääb aastasse 2019.  </w:t>
            </w:r>
          </w:p>
          <w:p w14:paraId="25BF5331" w14:textId="77777777" w:rsidR="00FC5AAD" w:rsidRPr="00FC5AAD" w:rsidRDefault="00FC5AAD" w:rsidP="00FC5AAD">
            <w:pPr>
              <w:pStyle w:val="Loendilik"/>
              <w:ind w:left="720"/>
              <w:jc w:val="both"/>
              <w:rPr>
                <w:sz w:val="22"/>
                <w:szCs w:val="22"/>
              </w:rPr>
            </w:pPr>
          </w:p>
          <w:p w14:paraId="0D466F62" w14:textId="71789D59" w:rsidR="002F0454" w:rsidRPr="00FC5AAD" w:rsidRDefault="002F0454" w:rsidP="009D468B">
            <w:pPr>
              <w:jc w:val="both"/>
              <w:rPr>
                <w:sz w:val="22"/>
                <w:szCs w:val="22"/>
              </w:rPr>
            </w:pPr>
          </w:p>
          <w:p w14:paraId="76606193" w14:textId="68DBF7A6" w:rsidR="00D7223C" w:rsidRPr="0031293D" w:rsidRDefault="00D7223C" w:rsidP="009D468B">
            <w:pPr>
              <w:jc w:val="both"/>
              <w:rPr>
                <w:b/>
                <w:sz w:val="22"/>
                <w:szCs w:val="22"/>
              </w:rPr>
            </w:pPr>
            <w:r w:rsidRPr="0031293D">
              <w:rPr>
                <w:b/>
                <w:sz w:val="22"/>
                <w:szCs w:val="22"/>
              </w:rPr>
              <w:t>3.1.9 Juhtumikorralduse mudeli hindamismetoodika väljatöötamine.</w:t>
            </w:r>
          </w:p>
          <w:p w14:paraId="08F0E445" w14:textId="2542F86F" w:rsidR="009B0292" w:rsidRPr="00387C2A" w:rsidRDefault="009B0292" w:rsidP="009D468B">
            <w:pPr>
              <w:jc w:val="both"/>
              <w:rPr>
                <w:sz w:val="22"/>
                <w:szCs w:val="22"/>
                <w:u w:val="single"/>
              </w:rPr>
            </w:pPr>
            <w:r w:rsidRPr="00387C2A">
              <w:rPr>
                <w:sz w:val="22"/>
                <w:szCs w:val="22"/>
                <w:u w:val="single"/>
              </w:rPr>
              <w:t>Periood 01.09.2015-31.12.2015</w:t>
            </w:r>
          </w:p>
          <w:p w14:paraId="6A8C4C8B" w14:textId="102C2ED5" w:rsidR="008C178D" w:rsidRDefault="008C178D" w:rsidP="009D468B">
            <w:pPr>
              <w:pStyle w:val="Pealkiri2"/>
              <w:widowControl/>
              <w:numPr>
                <w:ilvl w:val="0"/>
                <w:numId w:val="25"/>
              </w:numPr>
              <w:tabs>
                <w:tab w:val="left" w:pos="426"/>
              </w:tabs>
              <w:ind w:right="0"/>
              <w:outlineLvl w:val="1"/>
              <w:rPr>
                <w:sz w:val="22"/>
                <w:szCs w:val="22"/>
              </w:rPr>
            </w:pPr>
            <w:r w:rsidRPr="00387C2A">
              <w:rPr>
                <w:sz w:val="22"/>
                <w:szCs w:val="22"/>
              </w:rPr>
              <w:t>Sotsiaalkindlustus</w:t>
            </w:r>
            <w:r w:rsidR="00724FCC" w:rsidRPr="00387C2A">
              <w:rPr>
                <w:sz w:val="22"/>
                <w:szCs w:val="22"/>
              </w:rPr>
              <w:t xml:space="preserve">amet alustas </w:t>
            </w:r>
            <w:r w:rsidR="00A77505" w:rsidRPr="00387C2A">
              <w:rPr>
                <w:sz w:val="22"/>
                <w:szCs w:val="22"/>
              </w:rPr>
              <w:t>2015</w:t>
            </w:r>
            <w:r w:rsidR="0031293D">
              <w:rPr>
                <w:sz w:val="22"/>
                <w:szCs w:val="22"/>
              </w:rPr>
              <w:t>.</w:t>
            </w:r>
            <w:r w:rsidR="00A77505" w:rsidRPr="00387C2A">
              <w:rPr>
                <w:sz w:val="22"/>
                <w:szCs w:val="22"/>
              </w:rPr>
              <w:t xml:space="preserve"> aastal </w:t>
            </w:r>
            <w:r w:rsidR="00724FCC" w:rsidRPr="00387C2A">
              <w:rPr>
                <w:sz w:val="22"/>
                <w:szCs w:val="22"/>
              </w:rPr>
              <w:t>olemasolevate juhtumikorralduse mudelite näidetel informatsiooni kogumist ja näidete koondamist mudeli hindamismetoodika väljatöötamiseks koos Siseministeeriumiga.</w:t>
            </w:r>
          </w:p>
          <w:p w14:paraId="6C26F813" w14:textId="77777777" w:rsidR="0031293D" w:rsidRPr="0031293D" w:rsidRDefault="0031293D" w:rsidP="0031293D"/>
          <w:p w14:paraId="40937BBF" w14:textId="2D509328" w:rsidR="00E7030B" w:rsidRPr="00387C2A" w:rsidRDefault="009B0292" w:rsidP="009D468B">
            <w:pPr>
              <w:pStyle w:val="Kehatekst3"/>
              <w:jc w:val="both"/>
              <w:rPr>
                <w:b/>
                <w:bCs/>
                <w:sz w:val="22"/>
                <w:szCs w:val="22"/>
                <w:u w:val="single"/>
                <w:shd w:val="clear" w:color="auto" w:fill="E0E0E0"/>
              </w:rPr>
            </w:pPr>
            <w:r w:rsidRPr="00387C2A">
              <w:rPr>
                <w:sz w:val="22"/>
                <w:szCs w:val="22"/>
                <w:u w:val="single"/>
              </w:rPr>
              <w:t>Periood 01.01.2016-30.06.2016</w:t>
            </w:r>
          </w:p>
          <w:p w14:paraId="11C685E4" w14:textId="171A765F" w:rsidR="000E3E10" w:rsidRPr="0031293D" w:rsidRDefault="00A77505" w:rsidP="0031293D">
            <w:pPr>
              <w:pStyle w:val="Loendilik"/>
              <w:numPr>
                <w:ilvl w:val="0"/>
                <w:numId w:val="25"/>
              </w:numPr>
              <w:jc w:val="both"/>
              <w:rPr>
                <w:sz w:val="22"/>
                <w:szCs w:val="22"/>
              </w:rPr>
            </w:pPr>
            <w:r w:rsidRPr="0031293D">
              <w:rPr>
                <w:sz w:val="22"/>
                <w:szCs w:val="22"/>
              </w:rPr>
              <w:t>Siseministeerium tutvustas projekti juhtrühma koosolekul projekti mõju hindamise lähtealuseid. Vastav Siseministeeriumi korraldatud hankekonkurss saab toimuma 2016</w:t>
            </w:r>
            <w:r w:rsidR="0031293D" w:rsidRPr="0031293D">
              <w:rPr>
                <w:sz w:val="22"/>
                <w:szCs w:val="22"/>
              </w:rPr>
              <w:t>.</w:t>
            </w:r>
            <w:r w:rsidRPr="0031293D">
              <w:rPr>
                <w:sz w:val="22"/>
                <w:szCs w:val="22"/>
              </w:rPr>
              <w:t xml:space="preserve"> aasta II poolel.</w:t>
            </w:r>
          </w:p>
          <w:p w14:paraId="255FC46D" w14:textId="77777777" w:rsidR="0031293D" w:rsidRPr="00387C2A" w:rsidRDefault="0031293D" w:rsidP="009D468B">
            <w:pPr>
              <w:pStyle w:val="Loendilik"/>
              <w:ind w:left="1059"/>
              <w:jc w:val="both"/>
              <w:rPr>
                <w:sz w:val="22"/>
                <w:szCs w:val="22"/>
              </w:rPr>
            </w:pPr>
          </w:p>
          <w:p w14:paraId="39F72165" w14:textId="77777777" w:rsidR="0031293D" w:rsidRDefault="00406994" w:rsidP="009D468B">
            <w:pPr>
              <w:jc w:val="both"/>
              <w:rPr>
                <w:sz w:val="22"/>
                <w:szCs w:val="22"/>
                <w:u w:val="single"/>
              </w:rPr>
            </w:pPr>
            <w:r w:rsidRPr="00387C2A">
              <w:rPr>
                <w:sz w:val="22"/>
                <w:szCs w:val="22"/>
                <w:u w:val="single"/>
              </w:rPr>
              <w:t>Periood 01.07.2016 – 31.12.2016</w:t>
            </w:r>
          </w:p>
          <w:p w14:paraId="0838D04C" w14:textId="0BD1BEE1" w:rsidR="00413F8F" w:rsidRPr="0031293D" w:rsidRDefault="00413F8F" w:rsidP="0031293D">
            <w:pPr>
              <w:pStyle w:val="Loendilik"/>
              <w:numPr>
                <w:ilvl w:val="0"/>
                <w:numId w:val="25"/>
              </w:numPr>
              <w:jc w:val="both"/>
              <w:rPr>
                <w:sz w:val="22"/>
                <w:szCs w:val="22"/>
                <w:u w:val="single"/>
              </w:rPr>
            </w:pPr>
            <w:r w:rsidRPr="0031293D">
              <w:rPr>
                <w:sz w:val="22"/>
                <w:szCs w:val="22"/>
              </w:rPr>
              <w:t xml:space="preserve">Toimus Siseministeeriumi korraldatud hankekonkurss ning koostöös Tartu Ülikooli   </w:t>
            </w:r>
            <w:r w:rsidR="00B82D14" w:rsidRPr="0031293D">
              <w:rPr>
                <w:sz w:val="22"/>
                <w:szCs w:val="22"/>
              </w:rPr>
              <w:t xml:space="preserve">     </w:t>
            </w:r>
            <w:r w:rsidR="00CD34BE" w:rsidRPr="0031293D">
              <w:rPr>
                <w:sz w:val="22"/>
                <w:szCs w:val="22"/>
              </w:rPr>
              <w:t xml:space="preserve">  </w:t>
            </w:r>
            <w:r w:rsidRPr="0031293D">
              <w:rPr>
                <w:sz w:val="22"/>
                <w:szCs w:val="22"/>
              </w:rPr>
              <w:t>Sotsiaalteaduslike Rakendusuuringute Keskus RAKE-ga valmis projekti ja juhtumikorralduse mudeli mõjuhindamise metoodika.</w:t>
            </w:r>
          </w:p>
          <w:p w14:paraId="0782A449" w14:textId="7A649AE5" w:rsidR="00E313DB" w:rsidRPr="0031293D" w:rsidRDefault="00413F8F" w:rsidP="0031293D">
            <w:pPr>
              <w:pStyle w:val="Loendilik"/>
              <w:numPr>
                <w:ilvl w:val="0"/>
                <w:numId w:val="25"/>
              </w:numPr>
              <w:jc w:val="both"/>
              <w:rPr>
                <w:sz w:val="22"/>
                <w:szCs w:val="22"/>
              </w:rPr>
            </w:pPr>
            <w:r w:rsidRPr="0031293D">
              <w:rPr>
                <w:sz w:val="22"/>
                <w:szCs w:val="22"/>
              </w:rPr>
              <w:t>Toimusid arutelud MARAC võimaliku andmekogumise ja infovahetuse teemal kohalike omavalitsuste süsteemis STAR.</w:t>
            </w:r>
          </w:p>
          <w:p w14:paraId="129141AC" w14:textId="77777777" w:rsidR="00C06C14" w:rsidRPr="00387C2A" w:rsidRDefault="00C06C14" w:rsidP="009D468B">
            <w:pPr>
              <w:jc w:val="both"/>
              <w:rPr>
                <w:u w:val="single"/>
                <w:shd w:val="clear" w:color="auto" w:fill="E0E0E0"/>
              </w:rPr>
            </w:pPr>
          </w:p>
          <w:p w14:paraId="699129C4" w14:textId="77777777" w:rsidR="00CD40C6" w:rsidRPr="00387C2A" w:rsidRDefault="00CD40C6" w:rsidP="009D468B">
            <w:pPr>
              <w:jc w:val="both"/>
              <w:rPr>
                <w:sz w:val="22"/>
                <w:szCs w:val="22"/>
                <w:u w:val="single"/>
                <w:lang w:eastAsia="et-EE"/>
              </w:rPr>
            </w:pPr>
            <w:r w:rsidRPr="00387C2A">
              <w:rPr>
                <w:sz w:val="22"/>
                <w:szCs w:val="22"/>
                <w:u w:val="single"/>
                <w:lang w:eastAsia="et-EE"/>
              </w:rPr>
              <w:t>Periood 1.01.2017 – 30.06.2017</w:t>
            </w:r>
          </w:p>
          <w:p w14:paraId="5F549CE1" w14:textId="5C9C1571" w:rsidR="00E1285E" w:rsidRDefault="005328C0" w:rsidP="009D468B">
            <w:pPr>
              <w:pStyle w:val="Loendilik"/>
              <w:numPr>
                <w:ilvl w:val="0"/>
                <w:numId w:val="25"/>
              </w:numPr>
              <w:jc w:val="both"/>
              <w:rPr>
                <w:sz w:val="22"/>
                <w:szCs w:val="22"/>
                <w:lang w:eastAsia="et-EE"/>
              </w:rPr>
            </w:pPr>
            <w:r w:rsidRPr="00387C2A">
              <w:rPr>
                <w:sz w:val="22"/>
                <w:szCs w:val="22"/>
              </w:rPr>
              <w:t>Tartu Ülikooli Sotsiaalteaduslike Rakendusuuringute Keskus RAKE</w:t>
            </w:r>
            <w:r w:rsidRPr="00387C2A">
              <w:rPr>
                <w:sz w:val="22"/>
                <w:szCs w:val="22"/>
                <w:lang w:eastAsia="et-EE"/>
              </w:rPr>
              <w:t xml:space="preserve"> poolt valmis projekti ja juhtumikorralduse mudeli mõjuhindamise metoodika. Metoodikat tutvustati projekti j</w:t>
            </w:r>
            <w:r w:rsidR="00E1285E" w:rsidRPr="00387C2A">
              <w:rPr>
                <w:sz w:val="22"/>
                <w:szCs w:val="22"/>
                <w:lang w:eastAsia="et-EE"/>
              </w:rPr>
              <w:t>uhtrü</w:t>
            </w:r>
            <w:r w:rsidRPr="00387C2A">
              <w:rPr>
                <w:sz w:val="22"/>
                <w:szCs w:val="22"/>
                <w:lang w:eastAsia="et-EE"/>
              </w:rPr>
              <w:t>hma koosolekul.</w:t>
            </w:r>
          </w:p>
          <w:p w14:paraId="6AEF7CFF" w14:textId="77777777" w:rsidR="0031293D" w:rsidRPr="00387C2A" w:rsidRDefault="0031293D" w:rsidP="0031293D">
            <w:pPr>
              <w:pStyle w:val="Loendilik"/>
              <w:ind w:left="720"/>
              <w:jc w:val="both"/>
              <w:rPr>
                <w:sz w:val="22"/>
                <w:szCs w:val="22"/>
                <w:lang w:eastAsia="et-EE"/>
              </w:rPr>
            </w:pPr>
          </w:p>
          <w:p w14:paraId="6B8C9583" w14:textId="79FC6320" w:rsidR="00225722" w:rsidRPr="00387C2A" w:rsidRDefault="00533BD8" w:rsidP="009D468B">
            <w:pPr>
              <w:jc w:val="both"/>
              <w:rPr>
                <w:sz w:val="22"/>
                <w:szCs w:val="22"/>
                <w:u w:val="single"/>
                <w:lang w:eastAsia="et-EE"/>
              </w:rPr>
            </w:pPr>
            <w:r w:rsidRPr="00387C2A">
              <w:rPr>
                <w:sz w:val="22"/>
                <w:szCs w:val="22"/>
                <w:u w:val="single"/>
                <w:lang w:eastAsia="et-EE"/>
              </w:rPr>
              <w:t>Periood 1.07.2017–  31.12.2017</w:t>
            </w:r>
          </w:p>
          <w:p w14:paraId="69091A59" w14:textId="1D32EB4E" w:rsidR="00851633" w:rsidRPr="00FC5AAD" w:rsidRDefault="004859D6" w:rsidP="009D468B">
            <w:pPr>
              <w:pStyle w:val="Loendilik"/>
              <w:numPr>
                <w:ilvl w:val="0"/>
                <w:numId w:val="25"/>
              </w:numPr>
              <w:jc w:val="both"/>
              <w:rPr>
                <w:shd w:val="clear" w:color="auto" w:fill="E0E0E0"/>
              </w:rPr>
            </w:pPr>
            <w:r w:rsidRPr="00FC5AAD">
              <w:rPr>
                <w:sz w:val="22"/>
                <w:szCs w:val="22"/>
                <w:shd w:val="clear" w:color="auto" w:fill="E0E0E0"/>
              </w:rPr>
              <w:t xml:space="preserve">21.12.2017 </w:t>
            </w:r>
            <w:r w:rsidR="00533BD8" w:rsidRPr="00FC5AAD">
              <w:rPr>
                <w:sz w:val="22"/>
                <w:szCs w:val="22"/>
                <w:shd w:val="clear" w:color="auto" w:fill="E0E0E0"/>
              </w:rPr>
              <w:t>toimus</w:t>
            </w:r>
            <w:r w:rsidRPr="00FC5AAD">
              <w:rPr>
                <w:sz w:val="22"/>
                <w:szCs w:val="22"/>
                <w:shd w:val="clear" w:color="auto" w:fill="E0E0E0"/>
              </w:rPr>
              <w:t xml:space="preserve"> MARAC</w:t>
            </w:r>
            <w:r w:rsidR="0031293D" w:rsidRPr="00FC5AAD">
              <w:rPr>
                <w:sz w:val="22"/>
                <w:szCs w:val="22"/>
                <w:shd w:val="clear" w:color="auto" w:fill="E0E0E0"/>
              </w:rPr>
              <w:t>-</w:t>
            </w:r>
            <w:r w:rsidRPr="00FC5AAD">
              <w:rPr>
                <w:sz w:val="22"/>
                <w:szCs w:val="22"/>
                <w:shd w:val="clear" w:color="auto" w:fill="E0E0E0"/>
              </w:rPr>
              <w:t xml:space="preserve">i mõjuhindamiseks projekti andmete kogumise teemaline </w:t>
            </w:r>
            <w:r w:rsidR="00533BD8" w:rsidRPr="00FC5AAD">
              <w:rPr>
                <w:sz w:val="22"/>
                <w:szCs w:val="22"/>
                <w:shd w:val="clear" w:color="auto" w:fill="E0E0E0"/>
              </w:rPr>
              <w:t>kohtumine</w:t>
            </w:r>
            <w:r w:rsidR="0031293D" w:rsidRPr="00FC5AAD">
              <w:rPr>
                <w:sz w:val="22"/>
                <w:szCs w:val="22"/>
                <w:shd w:val="clear" w:color="auto" w:fill="E0E0E0"/>
              </w:rPr>
              <w:t xml:space="preserve"> Sotsiaalkindlustusametis </w:t>
            </w:r>
            <w:r w:rsidRPr="00FC5AAD">
              <w:rPr>
                <w:sz w:val="22"/>
                <w:szCs w:val="22"/>
                <w:shd w:val="clear" w:color="auto" w:fill="E0E0E0"/>
              </w:rPr>
              <w:t xml:space="preserve">koostöös Sise-, Justiitsministeeriumi ja Sotsiaalministeeriumi spetsialistidega. Otsustati jätkata </w:t>
            </w:r>
            <w:r w:rsidR="00156691" w:rsidRPr="00FC5AAD">
              <w:rPr>
                <w:sz w:val="22"/>
                <w:szCs w:val="22"/>
                <w:shd w:val="clear" w:color="auto" w:fill="E0E0E0"/>
              </w:rPr>
              <w:t>võimalike parimate RAKE poolt välja pakutud metoodikate välja selgitamiseks tööd väiksemates töögruppides ning lõplik otsus p</w:t>
            </w:r>
            <w:r w:rsidRPr="00FC5AAD">
              <w:rPr>
                <w:sz w:val="22"/>
                <w:szCs w:val="22"/>
                <w:shd w:val="clear" w:color="auto" w:fill="E0E0E0"/>
              </w:rPr>
              <w:t>rojekti mõjuhindamiseks</w:t>
            </w:r>
            <w:r w:rsidR="00156691" w:rsidRPr="00FC5AAD">
              <w:rPr>
                <w:sz w:val="22"/>
                <w:szCs w:val="22"/>
                <w:shd w:val="clear" w:color="auto" w:fill="E0E0E0"/>
              </w:rPr>
              <w:t xml:space="preserve"> võimalike metoodikate valikul toimub 2018</w:t>
            </w:r>
            <w:r w:rsidR="00FA1A66" w:rsidRPr="00FC5AAD">
              <w:rPr>
                <w:sz w:val="22"/>
                <w:szCs w:val="22"/>
                <w:shd w:val="clear" w:color="auto" w:fill="E0E0E0"/>
              </w:rPr>
              <w:t>.</w:t>
            </w:r>
            <w:r w:rsidR="00156691" w:rsidRPr="00FC5AAD">
              <w:rPr>
                <w:sz w:val="22"/>
                <w:szCs w:val="22"/>
                <w:shd w:val="clear" w:color="auto" w:fill="E0E0E0"/>
              </w:rPr>
              <w:t xml:space="preserve"> a I kvartalis.</w:t>
            </w:r>
            <w:r w:rsidR="00156691" w:rsidRPr="00FC5AAD">
              <w:rPr>
                <w:shd w:val="clear" w:color="auto" w:fill="E0E0E0"/>
              </w:rPr>
              <w:t xml:space="preserve"> </w:t>
            </w:r>
            <w:r w:rsidRPr="00FC5AAD">
              <w:rPr>
                <w:shd w:val="clear" w:color="auto" w:fill="E0E0E0"/>
              </w:rPr>
              <w:t xml:space="preserve">  </w:t>
            </w:r>
          </w:p>
          <w:p w14:paraId="55DBCA5D" w14:textId="77777777" w:rsidR="00851633" w:rsidRPr="00387C2A" w:rsidRDefault="00851633" w:rsidP="009D468B">
            <w:pPr>
              <w:pStyle w:val="Loendilik"/>
              <w:ind w:left="720"/>
              <w:jc w:val="both"/>
              <w:rPr>
                <w:shd w:val="clear" w:color="auto" w:fill="E0E0E0"/>
              </w:rPr>
            </w:pPr>
          </w:p>
          <w:p w14:paraId="169482AE" w14:textId="479C086F" w:rsidR="00851633" w:rsidRPr="00387C2A" w:rsidRDefault="00851633" w:rsidP="009D468B">
            <w:pPr>
              <w:jc w:val="both"/>
              <w:rPr>
                <w:sz w:val="22"/>
                <w:szCs w:val="22"/>
                <w:u w:val="single"/>
                <w:lang w:eastAsia="et-EE"/>
              </w:rPr>
            </w:pPr>
            <w:r w:rsidRPr="00387C2A">
              <w:rPr>
                <w:sz w:val="22"/>
                <w:szCs w:val="22"/>
                <w:u w:val="single"/>
                <w:lang w:eastAsia="et-EE"/>
              </w:rPr>
              <w:t>Periood 01.01.2018 - 30.06.2018</w:t>
            </w:r>
          </w:p>
          <w:p w14:paraId="269C1049" w14:textId="19FA1906" w:rsidR="00CD40C6" w:rsidRPr="00650D25" w:rsidRDefault="00225722" w:rsidP="00650D25">
            <w:pPr>
              <w:pStyle w:val="Loendilik"/>
              <w:numPr>
                <w:ilvl w:val="0"/>
                <w:numId w:val="25"/>
              </w:numPr>
              <w:jc w:val="both"/>
              <w:rPr>
                <w:sz w:val="22"/>
                <w:szCs w:val="22"/>
                <w:lang w:eastAsia="et-EE"/>
              </w:rPr>
            </w:pPr>
            <w:r w:rsidRPr="00650D25">
              <w:rPr>
                <w:sz w:val="22"/>
                <w:szCs w:val="22"/>
                <w:lang w:eastAsia="et-EE"/>
              </w:rPr>
              <w:t xml:space="preserve">Mõjude hindamise planeerimise teemal toimus kaks kohtumist Siseministeeriumi ja Sotsiaalministeeriumi esindajate ja analüütikutega. </w:t>
            </w:r>
            <w:r w:rsidR="003B7708" w:rsidRPr="00650D25">
              <w:rPr>
                <w:sz w:val="22"/>
                <w:szCs w:val="22"/>
                <w:lang w:eastAsia="et-EE"/>
              </w:rPr>
              <w:t>K</w:t>
            </w:r>
            <w:r w:rsidR="003A46EA" w:rsidRPr="00650D25">
              <w:rPr>
                <w:sz w:val="22"/>
                <w:szCs w:val="22"/>
                <w:lang w:eastAsia="et-EE"/>
              </w:rPr>
              <w:t>oostati mõjude analüüsi plaan</w:t>
            </w:r>
            <w:r w:rsidR="003B7708" w:rsidRPr="00650D25">
              <w:rPr>
                <w:sz w:val="22"/>
                <w:szCs w:val="22"/>
                <w:lang w:eastAsia="et-EE"/>
              </w:rPr>
              <w:t xml:space="preserve">. </w:t>
            </w:r>
          </w:p>
          <w:p w14:paraId="42571CFA" w14:textId="77777777" w:rsidR="00D96114" w:rsidRDefault="00D96114" w:rsidP="009D468B">
            <w:pPr>
              <w:jc w:val="both"/>
              <w:rPr>
                <w:sz w:val="22"/>
                <w:szCs w:val="22"/>
                <w:lang w:eastAsia="et-EE"/>
              </w:rPr>
            </w:pPr>
          </w:p>
          <w:p w14:paraId="55922683" w14:textId="7852CCFC" w:rsidR="00D96114" w:rsidRDefault="00D96114" w:rsidP="009D468B">
            <w:pPr>
              <w:jc w:val="both"/>
              <w:rPr>
                <w:sz w:val="22"/>
                <w:szCs w:val="22"/>
                <w:u w:val="single"/>
                <w:lang w:eastAsia="et-EE"/>
              </w:rPr>
            </w:pPr>
            <w:r w:rsidRPr="00387C2A">
              <w:rPr>
                <w:sz w:val="22"/>
                <w:szCs w:val="22"/>
                <w:u w:val="single"/>
                <w:lang w:eastAsia="et-EE"/>
              </w:rPr>
              <w:t>Periood 30.06.2018</w:t>
            </w:r>
            <w:r>
              <w:rPr>
                <w:sz w:val="22"/>
                <w:szCs w:val="22"/>
                <w:u w:val="single"/>
                <w:lang w:eastAsia="et-EE"/>
              </w:rPr>
              <w:t>-31.12.2018</w:t>
            </w:r>
          </w:p>
          <w:p w14:paraId="1B8ECF7E" w14:textId="1393C645" w:rsidR="00CE72C0" w:rsidRPr="00650D25" w:rsidRDefault="00B96DB8" w:rsidP="00650D25">
            <w:pPr>
              <w:pStyle w:val="Loendilik"/>
              <w:numPr>
                <w:ilvl w:val="0"/>
                <w:numId w:val="25"/>
              </w:numPr>
              <w:jc w:val="both"/>
              <w:rPr>
                <w:sz w:val="22"/>
                <w:szCs w:val="22"/>
                <w:lang w:eastAsia="et-EE"/>
              </w:rPr>
            </w:pPr>
            <w:r w:rsidRPr="00650D25">
              <w:rPr>
                <w:sz w:val="22"/>
                <w:szCs w:val="22"/>
                <w:lang w:eastAsia="et-EE"/>
              </w:rPr>
              <w:t>Tegevusi ei toimunud</w:t>
            </w:r>
            <w:r w:rsidR="00650D25">
              <w:rPr>
                <w:sz w:val="22"/>
                <w:szCs w:val="22"/>
                <w:lang w:eastAsia="et-EE"/>
              </w:rPr>
              <w:t>.</w:t>
            </w:r>
          </w:p>
          <w:p w14:paraId="6C6C91DA" w14:textId="72B50C0C" w:rsidR="00D96114" w:rsidRPr="00387C2A" w:rsidRDefault="00D96114" w:rsidP="009D468B">
            <w:pPr>
              <w:jc w:val="both"/>
              <w:rPr>
                <w:shd w:val="clear" w:color="auto" w:fill="E0E0E0"/>
              </w:rPr>
            </w:pPr>
          </w:p>
        </w:tc>
      </w:tr>
      <w:tr w:rsidR="002F0454" w:rsidRPr="00387C2A" w14:paraId="0596A2ED" w14:textId="77777777" w:rsidTr="008F67A1">
        <w:trPr>
          <w:trHeight w:val="137"/>
        </w:trPr>
        <w:tc>
          <w:tcPr>
            <w:tcW w:w="1475" w:type="dxa"/>
          </w:tcPr>
          <w:p w14:paraId="4871A8E1" w14:textId="3CA60333" w:rsidR="002F0454" w:rsidRPr="00387C2A" w:rsidRDefault="002F0454" w:rsidP="00E804A4">
            <w:pPr>
              <w:pStyle w:val="Kehatekst3"/>
              <w:rPr>
                <w:bCs/>
                <w:sz w:val="22"/>
                <w:szCs w:val="22"/>
              </w:rPr>
            </w:pPr>
          </w:p>
        </w:tc>
        <w:tc>
          <w:tcPr>
            <w:tcW w:w="9643" w:type="dxa"/>
            <w:gridSpan w:val="3"/>
          </w:tcPr>
          <w:p w14:paraId="4B68912F" w14:textId="77777777" w:rsidR="002F0454" w:rsidRPr="00387C2A" w:rsidRDefault="002F0454" w:rsidP="0067041C">
            <w:pPr>
              <w:pStyle w:val="Pealkiri2"/>
              <w:widowControl/>
              <w:tabs>
                <w:tab w:val="left" w:pos="426"/>
              </w:tabs>
              <w:ind w:right="0"/>
              <w:outlineLvl w:val="1"/>
              <w:rPr>
                <w:sz w:val="22"/>
                <w:szCs w:val="22"/>
              </w:rPr>
            </w:pPr>
          </w:p>
        </w:tc>
      </w:tr>
    </w:tbl>
    <w:p w14:paraId="13FC4D55" w14:textId="0215DD64" w:rsidR="003B628E" w:rsidRPr="00387C2A" w:rsidRDefault="003B628E" w:rsidP="002436A3">
      <w:pPr>
        <w:pStyle w:val="Kehatekst3"/>
        <w:jc w:val="both"/>
        <w:rPr>
          <w:sz w:val="22"/>
          <w:szCs w:val="22"/>
        </w:rPr>
      </w:pPr>
    </w:p>
    <w:tbl>
      <w:tblPr>
        <w:tblStyle w:val="Elegantnetabel"/>
        <w:tblW w:w="51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2"/>
      </w:tblGrid>
      <w:tr w:rsidR="00387C2A" w:rsidRPr="00387C2A" w14:paraId="22BE7BAC" w14:textId="77777777" w:rsidTr="00BA2D67">
        <w:trPr>
          <w:trHeight w:val="312"/>
        </w:trPr>
        <w:tc>
          <w:tcPr>
            <w:tcW w:w="5000" w:type="pct"/>
            <w:shd w:val="pct10" w:color="auto" w:fill="auto"/>
          </w:tcPr>
          <w:p w14:paraId="512F683B" w14:textId="77777777" w:rsidR="005E4F53" w:rsidRPr="00387C2A" w:rsidRDefault="005E4F53" w:rsidP="005C2279">
            <w:pPr>
              <w:pStyle w:val="Kehatekst3"/>
              <w:tabs>
                <w:tab w:val="left" w:pos="0"/>
              </w:tabs>
              <w:rPr>
                <w:b/>
                <w:bCs/>
                <w:sz w:val="22"/>
                <w:szCs w:val="22"/>
              </w:rPr>
            </w:pPr>
            <w:r w:rsidRPr="00387C2A">
              <w:rPr>
                <w:b/>
                <w:bCs/>
                <w:sz w:val="22"/>
                <w:szCs w:val="22"/>
              </w:rPr>
              <w:t>8</w:t>
            </w:r>
            <w:r w:rsidR="00FF44B8" w:rsidRPr="00387C2A">
              <w:rPr>
                <w:b/>
                <w:bCs/>
                <w:sz w:val="22"/>
                <w:szCs w:val="22"/>
              </w:rPr>
              <w:t xml:space="preserve">. </w:t>
            </w:r>
            <w:r w:rsidR="005C2279" w:rsidRPr="00387C2A">
              <w:rPr>
                <w:b/>
                <w:bCs/>
                <w:sz w:val="22"/>
                <w:szCs w:val="22"/>
              </w:rPr>
              <w:t>Väljund- ja tulemusnäitajate</w:t>
            </w:r>
            <w:r w:rsidRPr="00387C2A">
              <w:rPr>
                <w:rStyle w:val="Allmrkuseviide"/>
                <w:b/>
                <w:bCs/>
                <w:sz w:val="22"/>
                <w:szCs w:val="22"/>
              </w:rPr>
              <w:footnoteReference w:id="2"/>
            </w:r>
            <w:r w:rsidRPr="00387C2A">
              <w:rPr>
                <w:b/>
                <w:bCs/>
                <w:sz w:val="22"/>
                <w:szCs w:val="22"/>
              </w:rPr>
              <w:t xml:space="preserve"> täitmine </w:t>
            </w:r>
            <w:r w:rsidRPr="00387C2A">
              <w:rPr>
                <w:bCs/>
                <w:sz w:val="22"/>
                <w:szCs w:val="22"/>
              </w:rPr>
              <w:t>(kumulatiivselt)</w:t>
            </w:r>
          </w:p>
        </w:tc>
      </w:tr>
    </w:tbl>
    <w:tbl>
      <w:tblPr>
        <w:tblW w:w="101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3"/>
        <w:gridCol w:w="1768"/>
        <w:gridCol w:w="1777"/>
        <w:gridCol w:w="4104"/>
      </w:tblGrid>
      <w:tr w:rsidR="00387C2A" w:rsidRPr="00387C2A" w14:paraId="67010E4B" w14:textId="77777777" w:rsidTr="00EB365F">
        <w:trPr>
          <w:trHeight w:val="243"/>
        </w:trPr>
        <w:tc>
          <w:tcPr>
            <w:tcW w:w="2473" w:type="dxa"/>
            <w:shd w:val="pct10" w:color="auto" w:fill="auto"/>
          </w:tcPr>
          <w:p w14:paraId="009B3FF8" w14:textId="77777777" w:rsidR="005C2279" w:rsidRPr="00387C2A" w:rsidRDefault="005C2279" w:rsidP="005C2279">
            <w:pPr>
              <w:autoSpaceDE w:val="0"/>
              <w:autoSpaceDN w:val="0"/>
              <w:adjustRightInd w:val="0"/>
              <w:rPr>
                <w:bCs/>
                <w:sz w:val="22"/>
                <w:szCs w:val="22"/>
              </w:rPr>
            </w:pPr>
            <w:r w:rsidRPr="00387C2A">
              <w:rPr>
                <w:bCs/>
                <w:sz w:val="22"/>
                <w:szCs w:val="22"/>
              </w:rPr>
              <w:t>Näitaja</w:t>
            </w:r>
            <w:r w:rsidR="00AE3100" w:rsidRPr="00387C2A">
              <w:rPr>
                <w:bCs/>
                <w:sz w:val="22"/>
                <w:szCs w:val="22"/>
              </w:rPr>
              <w:t xml:space="preserve"> nimetus </w:t>
            </w:r>
          </w:p>
          <w:p w14:paraId="5EF1AF56" w14:textId="77777777" w:rsidR="00AE3100" w:rsidRPr="00387C2A" w:rsidRDefault="00AE3100" w:rsidP="005C2279">
            <w:pPr>
              <w:autoSpaceDE w:val="0"/>
              <w:autoSpaceDN w:val="0"/>
              <w:adjustRightInd w:val="0"/>
              <w:rPr>
                <w:bCs/>
                <w:sz w:val="22"/>
                <w:szCs w:val="22"/>
              </w:rPr>
            </w:pPr>
            <w:r w:rsidRPr="00387C2A">
              <w:rPr>
                <w:bCs/>
                <w:sz w:val="22"/>
                <w:szCs w:val="22"/>
              </w:rPr>
              <w:t xml:space="preserve">(viide </w:t>
            </w:r>
            <w:r w:rsidR="00DD4B14" w:rsidRPr="00387C2A">
              <w:rPr>
                <w:bCs/>
                <w:sz w:val="22"/>
                <w:szCs w:val="22"/>
              </w:rPr>
              <w:t>TAT</w:t>
            </w:r>
            <w:r w:rsidR="005C2279" w:rsidRPr="00387C2A">
              <w:rPr>
                <w:bCs/>
                <w:sz w:val="22"/>
                <w:szCs w:val="22"/>
              </w:rPr>
              <w:t xml:space="preserve"> tegevusele</w:t>
            </w:r>
            <w:r w:rsidRPr="00387C2A">
              <w:rPr>
                <w:bCs/>
                <w:sz w:val="22"/>
                <w:szCs w:val="22"/>
              </w:rPr>
              <w:t>,</w:t>
            </w:r>
            <w:r w:rsidR="005C2279" w:rsidRPr="00387C2A">
              <w:rPr>
                <w:bCs/>
                <w:sz w:val="22"/>
                <w:szCs w:val="22"/>
              </w:rPr>
              <w:t xml:space="preserve"> millest</w:t>
            </w:r>
            <w:r w:rsidRPr="00387C2A">
              <w:rPr>
                <w:bCs/>
                <w:sz w:val="22"/>
                <w:szCs w:val="22"/>
              </w:rPr>
              <w:t xml:space="preserve"> </w:t>
            </w:r>
            <w:r w:rsidR="005C2279" w:rsidRPr="00387C2A">
              <w:rPr>
                <w:bCs/>
                <w:sz w:val="22"/>
                <w:szCs w:val="22"/>
              </w:rPr>
              <w:t>see tuleneb</w:t>
            </w:r>
            <w:r w:rsidRPr="00387C2A">
              <w:rPr>
                <w:bCs/>
                <w:sz w:val="22"/>
                <w:szCs w:val="22"/>
              </w:rPr>
              <w:t>)</w:t>
            </w:r>
          </w:p>
        </w:tc>
        <w:tc>
          <w:tcPr>
            <w:tcW w:w="1768" w:type="dxa"/>
            <w:shd w:val="pct10" w:color="auto" w:fill="auto"/>
          </w:tcPr>
          <w:p w14:paraId="78E05074" w14:textId="77777777" w:rsidR="00AE3100" w:rsidRPr="00387C2A" w:rsidRDefault="00AE3100" w:rsidP="00AE3100">
            <w:pPr>
              <w:autoSpaceDE w:val="0"/>
              <w:autoSpaceDN w:val="0"/>
              <w:adjustRightInd w:val="0"/>
              <w:jc w:val="both"/>
              <w:rPr>
                <w:b/>
                <w:bCs/>
                <w:sz w:val="22"/>
                <w:szCs w:val="22"/>
              </w:rPr>
            </w:pPr>
            <w:r w:rsidRPr="00387C2A">
              <w:rPr>
                <w:bCs/>
                <w:sz w:val="22"/>
                <w:szCs w:val="22"/>
              </w:rPr>
              <w:t>Kavandatud saavutustase</w:t>
            </w:r>
            <w:r w:rsidRPr="00387C2A">
              <w:rPr>
                <w:rStyle w:val="Allmrkuseviide"/>
                <w:bCs/>
                <w:sz w:val="22"/>
                <w:szCs w:val="22"/>
              </w:rPr>
              <w:footnoteReference w:id="3"/>
            </w:r>
          </w:p>
        </w:tc>
        <w:tc>
          <w:tcPr>
            <w:tcW w:w="1777" w:type="dxa"/>
            <w:shd w:val="pct10" w:color="auto" w:fill="auto"/>
          </w:tcPr>
          <w:p w14:paraId="507B721E" w14:textId="77777777" w:rsidR="00AE3100" w:rsidRPr="00387C2A" w:rsidRDefault="00AE3100" w:rsidP="003609EF">
            <w:pPr>
              <w:autoSpaceDE w:val="0"/>
              <w:autoSpaceDN w:val="0"/>
              <w:adjustRightInd w:val="0"/>
              <w:jc w:val="both"/>
              <w:rPr>
                <w:bCs/>
                <w:sz w:val="22"/>
                <w:szCs w:val="22"/>
              </w:rPr>
            </w:pPr>
            <w:r w:rsidRPr="00387C2A">
              <w:rPr>
                <w:bCs/>
                <w:sz w:val="22"/>
                <w:szCs w:val="22"/>
              </w:rPr>
              <w:t>Tegelik saavutustase</w:t>
            </w:r>
          </w:p>
        </w:tc>
        <w:tc>
          <w:tcPr>
            <w:tcW w:w="4104" w:type="dxa"/>
            <w:shd w:val="pct10" w:color="auto" w:fill="auto"/>
          </w:tcPr>
          <w:p w14:paraId="2AD5CC08" w14:textId="77777777" w:rsidR="00FF44B8" w:rsidRPr="00387C2A" w:rsidRDefault="00AE3100" w:rsidP="00724FCC">
            <w:pPr>
              <w:autoSpaceDE w:val="0"/>
              <w:autoSpaceDN w:val="0"/>
              <w:adjustRightInd w:val="0"/>
              <w:jc w:val="both"/>
              <w:rPr>
                <w:bCs/>
                <w:sz w:val="22"/>
                <w:szCs w:val="22"/>
              </w:rPr>
            </w:pPr>
            <w:r w:rsidRPr="00387C2A">
              <w:rPr>
                <w:bCs/>
                <w:sz w:val="22"/>
                <w:szCs w:val="22"/>
              </w:rPr>
              <w:t xml:space="preserve">Põhjendus </w:t>
            </w:r>
            <w:r w:rsidR="005C2279" w:rsidRPr="00387C2A">
              <w:rPr>
                <w:bCs/>
                <w:sz w:val="22"/>
                <w:szCs w:val="22"/>
              </w:rPr>
              <w:t>näitaja</w:t>
            </w:r>
            <w:r w:rsidRPr="00387C2A">
              <w:rPr>
                <w:bCs/>
                <w:sz w:val="22"/>
                <w:szCs w:val="22"/>
              </w:rPr>
              <w:t xml:space="preserve"> üle- või alatäimisel</w:t>
            </w:r>
          </w:p>
        </w:tc>
      </w:tr>
      <w:tr w:rsidR="00387C2A" w:rsidRPr="00387C2A" w14:paraId="3E3AA7C1" w14:textId="77777777" w:rsidTr="00BA2D67">
        <w:trPr>
          <w:trHeight w:val="193"/>
        </w:trPr>
        <w:tc>
          <w:tcPr>
            <w:tcW w:w="10122" w:type="dxa"/>
            <w:gridSpan w:val="4"/>
          </w:tcPr>
          <w:p w14:paraId="2E8E46B6" w14:textId="77777777" w:rsidR="00355B43" w:rsidRPr="00387C2A" w:rsidRDefault="00DD4B14" w:rsidP="003609EF">
            <w:pPr>
              <w:autoSpaceDE w:val="0"/>
              <w:autoSpaceDN w:val="0"/>
              <w:adjustRightInd w:val="0"/>
              <w:jc w:val="both"/>
              <w:rPr>
                <w:b/>
                <w:sz w:val="22"/>
                <w:szCs w:val="22"/>
              </w:rPr>
            </w:pPr>
            <w:r w:rsidRPr="00387C2A">
              <w:rPr>
                <w:b/>
                <w:sz w:val="22"/>
                <w:szCs w:val="22"/>
              </w:rPr>
              <w:t>TAT</w:t>
            </w:r>
            <w:r w:rsidR="00EA73F6" w:rsidRPr="00387C2A">
              <w:rPr>
                <w:b/>
                <w:sz w:val="22"/>
                <w:szCs w:val="22"/>
              </w:rPr>
              <w:t>i</w:t>
            </w:r>
            <w:r w:rsidR="00355B43" w:rsidRPr="00387C2A">
              <w:rPr>
                <w:b/>
                <w:sz w:val="22"/>
                <w:szCs w:val="22"/>
              </w:rPr>
              <w:t xml:space="preserve"> panus rakenduskava väljund</w:t>
            </w:r>
            <w:r w:rsidR="005C2279" w:rsidRPr="00387C2A">
              <w:rPr>
                <w:b/>
                <w:sz w:val="22"/>
                <w:szCs w:val="22"/>
              </w:rPr>
              <w:t>näitajasse</w:t>
            </w:r>
          </w:p>
          <w:p w14:paraId="233B8A70" w14:textId="77777777" w:rsidR="00FF44B8" w:rsidRPr="00387C2A" w:rsidRDefault="00FF44B8" w:rsidP="003609EF">
            <w:pPr>
              <w:autoSpaceDE w:val="0"/>
              <w:autoSpaceDN w:val="0"/>
              <w:adjustRightInd w:val="0"/>
              <w:jc w:val="both"/>
              <w:rPr>
                <w:b/>
                <w:sz w:val="22"/>
                <w:szCs w:val="22"/>
              </w:rPr>
            </w:pPr>
            <w:r w:rsidRPr="00387C2A">
              <w:rPr>
                <w:b/>
                <w:sz w:val="22"/>
                <w:szCs w:val="22"/>
              </w:rPr>
              <w:tab/>
            </w:r>
          </w:p>
        </w:tc>
      </w:tr>
      <w:tr w:rsidR="00387C2A" w:rsidRPr="00387C2A" w14:paraId="51BDF7AC" w14:textId="77777777" w:rsidTr="00EB365F">
        <w:trPr>
          <w:trHeight w:val="237"/>
        </w:trPr>
        <w:tc>
          <w:tcPr>
            <w:tcW w:w="2473" w:type="dxa"/>
          </w:tcPr>
          <w:p w14:paraId="6B427260" w14:textId="7E9E60B9" w:rsidR="00AE3100" w:rsidRPr="00387C2A" w:rsidRDefault="00724FCC" w:rsidP="00261DCD">
            <w:pPr>
              <w:autoSpaceDE w:val="0"/>
              <w:autoSpaceDN w:val="0"/>
              <w:adjustRightInd w:val="0"/>
              <w:jc w:val="both"/>
              <w:rPr>
                <w:sz w:val="22"/>
                <w:szCs w:val="22"/>
              </w:rPr>
            </w:pPr>
            <w:r w:rsidRPr="00387C2A">
              <w:rPr>
                <w:sz w:val="22"/>
                <w:szCs w:val="22"/>
              </w:rPr>
              <w:t>Teenus</w:t>
            </w:r>
            <w:r w:rsidR="00261DCD" w:rsidRPr="00387C2A">
              <w:rPr>
                <w:sz w:val="22"/>
                <w:szCs w:val="22"/>
              </w:rPr>
              <w:t>t</w:t>
            </w:r>
            <w:r w:rsidRPr="00387C2A">
              <w:rPr>
                <w:sz w:val="22"/>
                <w:szCs w:val="22"/>
              </w:rPr>
              <w:t xml:space="preserve"> saa</w:t>
            </w:r>
            <w:r w:rsidR="00261DCD" w:rsidRPr="00387C2A">
              <w:rPr>
                <w:sz w:val="22"/>
                <w:szCs w:val="22"/>
              </w:rPr>
              <w:t>nute</w:t>
            </w:r>
            <w:r w:rsidRPr="00387C2A">
              <w:rPr>
                <w:sz w:val="22"/>
                <w:szCs w:val="22"/>
              </w:rPr>
              <w:t xml:space="preserve"> arv</w:t>
            </w:r>
          </w:p>
        </w:tc>
        <w:tc>
          <w:tcPr>
            <w:tcW w:w="1768" w:type="dxa"/>
          </w:tcPr>
          <w:p w14:paraId="6F2AAFDA" w14:textId="1CF1A387" w:rsidR="00AE3100" w:rsidRPr="00387C2A" w:rsidRDefault="00261DCD" w:rsidP="003609EF">
            <w:pPr>
              <w:autoSpaceDE w:val="0"/>
              <w:autoSpaceDN w:val="0"/>
              <w:adjustRightInd w:val="0"/>
              <w:jc w:val="both"/>
              <w:rPr>
                <w:sz w:val="22"/>
                <w:szCs w:val="22"/>
              </w:rPr>
            </w:pPr>
            <w:r w:rsidRPr="00387C2A">
              <w:rPr>
                <w:sz w:val="22"/>
                <w:szCs w:val="22"/>
              </w:rPr>
              <w:t>300</w:t>
            </w:r>
          </w:p>
        </w:tc>
        <w:tc>
          <w:tcPr>
            <w:tcW w:w="1777" w:type="dxa"/>
          </w:tcPr>
          <w:p w14:paraId="01669524" w14:textId="37BF3E81" w:rsidR="00207DC6" w:rsidRPr="00207DC6" w:rsidRDefault="00207DC6" w:rsidP="003609EF">
            <w:pPr>
              <w:autoSpaceDE w:val="0"/>
              <w:autoSpaceDN w:val="0"/>
              <w:adjustRightInd w:val="0"/>
              <w:jc w:val="both"/>
              <w:rPr>
                <w:b/>
                <w:sz w:val="22"/>
                <w:szCs w:val="22"/>
              </w:rPr>
            </w:pPr>
            <w:r w:rsidRPr="00207DC6">
              <w:rPr>
                <w:b/>
                <w:sz w:val="22"/>
                <w:szCs w:val="22"/>
              </w:rPr>
              <w:t>2017</w:t>
            </w:r>
          </w:p>
          <w:p w14:paraId="3ECDB261" w14:textId="77777777" w:rsidR="00207DC6" w:rsidRDefault="00207DC6" w:rsidP="003609EF">
            <w:pPr>
              <w:autoSpaceDE w:val="0"/>
              <w:autoSpaceDN w:val="0"/>
              <w:adjustRightInd w:val="0"/>
              <w:jc w:val="both"/>
              <w:rPr>
                <w:sz w:val="22"/>
                <w:szCs w:val="22"/>
              </w:rPr>
            </w:pPr>
          </w:p>
          <w:p w14:paraId="59229905" w14:textId="296E6005" w:rsidR="00661874" w:rsidRDefault="00FC5AAD" w:rsidP="003609EF">
            <w:pPr>
              <w:autoSpaceDE w:val="0"/>
              <w:autoSpaceDN w:val="0"/>
              <w:adjustRightInd w:val="0"/>
              <w:jc w:val="both"/>
              <w:rPr>
                <w:sz w:val="22"/>
                <w:szCs w:val="22"/>
              </w:rPr>
            </w:pPr>
            <w:r>
              <w:rPr>
                <w:sz w:val="22"/>
                <w:szCs w:val="22"/>
              </w:rPr>
              <w:t>52</w:t>
            </w:r>
            <w:r w:rsidR="00661874">
              <w:rPr>
                <w:sz w:val="22"/>
                <w:szCs w:val="22"/>
              </w:rPr>
              <w:t xml:space="preserve"> isikut</w:t>
            </w:r>
            <w:r w:rsidR="00207DC6">
              <w:rPr>
                <w:sz w:val="22"/>
                <w:szCs w:val="22"/>
              </w:rPr>
              <w:t xml:space="preserve"> </w:t>
            </w:r>
          </w:p>
          <w:p w14:paraId="554504A7" w14:textId="77777777" w:rsidR="00661874" w:rsidRDefault="00661874" w:rsidP="003609EF">
            <w:pPr>
              <w:autoSpaceDE w:val="0"/>
              <w:autoSpaceDN w:val="0"/>
              <w:adjustRightInd w:val="0"/>
              <w:jc w:val="both"/>
              <w:rPr>
                <w:sz w:val="22"/>
                <w:szCs w:val="22"/>
              </w:rPr>
            </w:pPr>
          </w:p>
          <w:p w14:paraId="4D488EAF" w14:textId="65805160" w:rsidR="00661874" w:rsidRPr="00207DC6" w:rsidRDefault="00661874" w:rsidP="003609EF">
            <w:pPr>
              <w:autoSpaceDE w:val="0"/>
              <w:autoSpaceDN w:val="0"/>
              <w:adjustRightInd w:val="0"/>
              <w:jc w:val="both"/>
              <w:rPr>
                <w:b/>
                <w:sz w:val="22"/>
                <w:szCs w:val="22"/>
              </w:rPr>
            </w:pPr>
            <w:r w:rsidRPr="00207DC6">
              <w:rPr>
                <w:b/>
                <w:sz w:val="22"/>
                <w:szCs w:val="22"/>
              </w:rPr>
              <w:t>2018</w:t>
            </w:r>
            <w:r w:rsidR="00207DC6" w:rsidRPr="00207DC6">
              <w:rPr>
                <w:b/>
                <w:sz w:val="22"/>
                <w:szCs w:val="22"/>
              </w:rPr>
              <w:t xml:space="preserve"> </w:t>
            </w:r>
          </w:p>
          <w:p w14:paraId="06BEC55E" w14:textId="03A9FDED" w:rsidR="00207DC6" w:rsidRDefault="00C8139D" w:rsidP="003609EF">
            <w:pPr>
              <w:autoSpaceDE w:val="0"/>
              <w:autoSpaceDN w:val="0"/>
              <w:adjustRightInd w:val="0"/>
              <w:jc w:val="both"/>
              <w:rPr>
                <w:sz w:val="22"/>
                <w:szCs w:val="22"/>
              </w:rPr>
            </w:pPr>
            <w:r>
              <w:rPr>
                <w:sz w:val="22"/>
                <w:szCs w:val="22"/>
              </w:rPr>
              <w:t>I poolaasta</w:t>
            </w:r>
          </w:p>
          <w:p w14:paraId="40083DCD" w14:textId="1A1521BD" w:rsidR="00207DC6" w:rsidRDefault="00207DC6" w:rsidP="003609EF">
            <w:pPr>
              <w:autoSpaceDE w:val="0"/>
              <w:autoSpaceDN w:val="0"/>
              <w:adjustRightInd w:val="0"/>
              <w:jc w:val="both"/>
              <w:rPr>
                <w:sz w:val="22"/>
                <w:szCs w:val="22"/>
              </w:rPr>
            </w:pPr>
            <w:r>
              <w:rPr>
                <w:sz w:val="22"/>
                <w:szCs w:val="22"/>
              </w:rPr>
              <w:t>53 isikut (sh 16 ohvrit)</w:t>
            </w:r>
          </w:p>
          <w:p w14:paraId="706C7D78" w14:textId="78A3FEBB" w:rsidR="00661874" w:rsidRDefault="00C8139D" w:rsidP="003609EF">
            <w:pPr>
              <w:autoSpaceDE w:val="0"/>
              <w:autoSpaceDN w:val="0"/>
              <w:adjustRightInd w:val="0"/>
              <w:jc w:val="both"/>
              <w:rPr>
                <w:sz w:val="22"/>
                <w:szCs w:val="22"/>
              </w:rPr>
            </w:pPr>
            <w:r>
              <w:rPr>
                <w:sz w:val="22"/>
                <w:szCs w:val="22"/>
              </w:rPr>
              <w:t>II poolasta</w:t>
            </w:r>
          </w:p>
          <w:p w14:paraId="4670476A" w14:textId="3557E4EC" w:rsidR="00C8139D" w:rsidRDefault="00C8139D" w:rsidP="003609EF">
            <w:pPr>
              <w:autoSpaceDE w:val="0"/>
              <w:autoSpaceDN w:val="0"/>
              <w:adjustRightInd w:val="0"/>
              <w:jc w:val="both"/>
              <w:rPr>
                <w:sz w:val="22"/>
                <w:szCs w:val="22"/>
              </w:rPr>
            </w:pPr>
            <w:r>
              <w:rPr>
                <w:sz w:val="22"/>
                <w:szCs w:val="22"/>
              </w:rPr>
              <w:t>121 isikut (sh ohvrit)</w:t>
            </w:r>
          </w:p>
          <w:p w14:paraId="54045F1E" w14:textId="77777777" w:rsidR="00207DC6" w:rsidRDefault="00661874" w:rsidP="003609EF">
            <w:pPr>
              <w:autoSpaceDE w:val="0"/>
              <w:autoSpaceDN w:val="0"/>
              <w:adjustRightInd w:val="0"/>
              <w:jc w:val="both"/>
              <w:rPr>
                <w:sz w:val="22"/>
                <w:szCs w:val="22"/>
              </w:rPr>
            </w:pPr>
            <w:r>
              <w:rPr>
                <w:sz w:val="22"/>
                <w:szCs w:val="22"/>
              </w:rPr>
              <w:t>Kokku:</w:t>
            </w:r>
            <w:r w:rsidR="00207DC6">
              <w:rPr>
                <w:sz w:val="22"/>
                <w:szCs w:val="22"/>
              </w:rPr>
              <w:t xml:space="preserve"> </w:t>
            </w:r>
          </w:p>
          <w:p w14:paraId="53A93C73" w14:textId="70250C6B" w:rsidR="00661874" w:rsidRPr="00207DC6" w:rsidRDefault="00D07046" w:rsidP="003609EF">
            <w:pPr>
              <w:autoSpaceDE w:val="0"/>
              <w:autoSpaceDN w:val="0"/>
              <w:adjustRightInd w:val="0"/>
              <w:jc w:val="both"/>
              <w:rPr>
                <w:b/>
                <w:sz w:val="22"/>
                <w:szCs w:val="22"/>
              </w:rPr>
            </w:pPr>
            <w:r>
              <w:rPr>
                <w:b/>
                <w:sz w:val="22"/>
                <w:szCs w:val="22"/>
              </w:rPr>
              <w:t>226</w:t>
            </w:r>
            <w:r w:rsidR="00661874" w:rsidRPr="00207DC6">
              <w:rPr>
                <w:b/>
                <w:sz w:val="22"/>
                <w:szCs w:val="22"/>
              </w:rPr>
              <w:t xml:space="preserve"> isikut</w:t>
            </w:r>
          </w:p>
        </w:tc>
        <w:tc>
          <w:tcPr>
            <w:tcW w:w="4104" w:type="dxa"/>
          </w:tcPr>
          <w:p w14:paraId="225CEBD0" w14:textId="1271209B" w:rsidR="00AE3100" w:rsidRPr="00387C2A" w:rsidRDefault="00C156F9" w:rsidP="00C156F9">
            <w:pPr>
              <w:autoSpaceDE w:val="0"/>
              <w:autoSpaceDN w:val="0"/>
              <w:adjustRightInd w:val="0"/>
              <w:jc w:val="both"/>
              <w:rPr>
                <w:sz w:val="22"/>
                <w:szCs w:val="22"/>
              </w:rPr>
            </w:pPr>
            <w:r w:rsidRPr="00387C2A">
              <w:rPr>
                <w:sz w:val="22"/>
                <w:szCs w:val="22"/>
              </w:rPr>
              <w:t>2015. aastal ei kavandatud juhtumikorralduse mudelit piloteerida/ kasutada.</w:t>
            </w:r>
            <w:r w:rsidR="00A77505" w:rsidRPr="00387C2A">
              <w:rPr>
                <w:sz w:val="22"/>
                <w:szCs w:val="22"/>
              </w:rPr>
              <w:t xml:space="preserve"> </w:t>
            </w:r>
            <w:r w:rsidR="00326305" w:rsidRPr="00387C2A">
              <w:rPr>
                <w:sz w:val="22"/>
                <w:szCs w:val="22"/>
              </w:rPr>
              <w:t>201</w:t>
            </w:r>
            <w:r w:rsidR="00A77505" w:rsidRPr="00387C2A">
              <w:rPr>
                <w:sz w:val="22"/>
                <w:szCs w:val="22"/>
              </w:rPr>
              <w:t>6 aasta esimesel poolel</w:t>
            </w:r>
            <w:r w:rsidR="00326305" w:rsidRPr="00387C2A">
              <w:rPr>
                <w:sz w:val="22"/>
                <w:szCs w:val="22"/>
              </w:rPr>
              <w:t xml:space="preserve"> ei olnud kavandatud juhtumikorralduse mudelit piloteerida, kasutada.</w:t>
            </w:r>
            <w:r w:rsidR="00CD40C6" w:rsidRPr="00387C2A">
              <w:rPr>
                <w:sz w:val="22"/>
                <w:szCs w:val="22"/>
              </w:rPr>
              <w:br/>
            </w:r>
          </w:p>
          <w:p w14:paraId="61CF5018" w14:textId="18FCA504" w:rsidR="003D6572" w:rsidRPr="00387C2A" w:rsidRDefault="00406994" w:rsidP="00C156F9">
            <w:pPr>
              <w:autoSpaceDE w:val="0"/>
              <w:autoSpaceDN w:val="0"/>
              <w:adjustRightInd w:val="0"/>
              <w:jc w:val="both"/>
              <w:rPr>
                <w:sz w:val="22"/>
                <w:szCs w:val="22"/>
              </w:rPr>
            </w:pPr>
            <w:r w:rsidRPr="00387C2A">
              <w:rPr>
                <w:sz w:val="22"/>
                <w:szCs w:val="22"/>
              </w:rPr>
              <w:t>Põlvas (1.12.2016) toimus esimene MARAC koosolek, k</w:t>
            </w:r>
            <w:r w:rsidR="00CA551A" w:rsidRPr="00387C2A">
              <w:rPr>
                <w:sz w:val="22"/>
                <w:szCs w:val="22"/>
              </w:rPr>
              <w:t>uhu oli riskihindamise tulemusel selekteeritud arutelule kaks juhtumit</w:t>
            </w:r>
            <w:r w:rsidRPr="00387C2A">
              <w:rPr>
                <w:sz w:val="22"/>
                <w:szCs w:val="22"/>
              </w:rPr>
              <w:t>.</w:t>
            </w:r>
            <w:r w:rsidR="00CD40C6" w:rsidRPr="00387C2A">
              <w:rPr>
                <w:sz w:val="22"/>
                <w:szCs w:val="22"/>
              </w:rPr>
              <w:br/>
            </w:r>
          </w:p>
          <w:p w14:paraId="2511087A" w14:textId="2EDF7793" w:rsidR="00CD40C6" w:rsidRPr="00387C2A" w:rsidRDefault="00CD40C6" w:rsidP="00CD40C6">
            <w:pPr>
              <w:pStyle w:val="Lihttekst"/>
              <w:rPr>
                <w:rFonts w:ascii="Times New Roman" w:hAnsi="Times New Roman" w:cs="Times New Roman"/>
                <w:szCs w:val="22"/>
              </w:rPr>
            </w:pPr>
            <w:r w:rsidRPr="00387C2A">
              <w:rPr>
                <w:rFonts w:ascii="Times New Roman" w:hAnsi="Times New Roman" w:cs="Times New Roman"/>
                <w:szCs w:val="22"/>
              </w:rPr>
              <w:t xml:space="preserve">Põlva MARAC käsitles </w:t>
            </w:r>
            <w:r w:rsidRPr="00387C2A">
              <w:rPr>
                <w:rFonts w:ascii="Times New Roman" w:hAnsi="Times New Roman" w:cs="Times New Roman"/>
                <w:szCs w:val="22"/>
                <w:lang w:eastAsia="et-EE"/>
              </w:rPr>
              <w:t xml:space="preserve">perioodil kuni 30.06.2017 7 juhtumit, </w:t>
            </w:r>
            <w:r w:rsidRPr="00387C2A">
              <w:rPr>
                <w:rFonts w:ascii="Times New Roman" w:hAnsi="Times New Roman" w:cs="Times New Roman"/>
                <w:szCs w:val="22"/>
              </w:rPr>
              <w:t>kelle puhul on hinnatud kõrge risk ning kõik on andnud nõusoleku MARAC sekkumiseks. Kokku on sekkumine puudutanud 24 isikut (7 ohvrit ning nende 17 pereliiget (10 alaealist last ning 7 elukaaslast/abikaasat)</w:t>
            </w:r>
            <w:r w:rsidR="002B3D9A" w:rsidRPr="00387C2A">
              <w:rPr>
                <w:rFonts w:ascii="Times New Roman" w:hAnsi="Times New Roman" w:cs="Times New Roman"/>
                <w:szCs w:val="22"/>
              </w:rPr>
              <w:t>.</w:t>
            </w:r>
            <w:r w:rsidR="002B3D9A" w:rsidRPr="00387C2A">
              <w:rPr>
                <w:rFonts w:ascii="Times New Roman" w:hAnsi="Times New Roman" w:cs="Times New Roman"/>
                <w:szCs w:val="22"/>
              </w:rPr>
              <w:br/>
            </w:r>
          </w:p>
          <w:p w14:paraId="37B106C9" w14:textId="54BE2515" w:rsidR="00513E16" w:rsidRPr="00387C2A" w:rsidRDefault="00513E16" w:rsidP="00513E16">
            <w:pPr>
              <w:rPr>
                <w:sz w:val="22"/>
                <w:szCs w:val="22"/>
              </w:rPr>
            </w:pPr>
            <w:r w:rsidRPr="006B5C72">
              <w:rPr>
                <w:sz w:val="22"/>
                <w:szCs w:val="22"/>
              </w:rPr>
              <w:t>2017a teises poolaastas lisandus Põlvas</w:t>
            </w:r>
            <w:r w:rsidRPr="00387C2A">
              <w:rPr>
                <w:sz w:val="22"/>
                <w:szCs w:val="22"/>
              </w:rPr>
              <w:t xml:space="preserve"> olemasolevatele (7) juhtumitele </w:t>
            </w:r>
            <w:r w:rsidR="006B5C72">
              <w:rPr>
                <w:sz w:val="22"/>
                <w:szCs w:val="22"/>
              </w:rPr>
              <w:t>3</w:t>
            </w:r>
            <w:r w:rsidRPr="00387C2A">
              <w:rPr>
                <w:sz w:val="22"/>
                <w:szCs w:val="22"/>
              </w:rPr>
              <w:t>  juhtumit ning lisaks neile seotud pereliikmeid 17. Seega kokku 2017 a käsitleti Põlva MARACis 11 juhtumit ning sekkumine puudutas 41 pereliiget.</w:t>
            </w:r>
          </w:p>
          <w:p w14:paraId="4DBF63F1" w14:textId="4269EFBD" w:rsidR="00513E16" w:rsidRPr="00387C2A" w:rsidRDefault="00513E16" w:rsidP="00513E16">
            <w:pPr>
              <w:rPr>
                <w:sz w:val="22"/>
                <w:szCs w:val="22"/>
              </w:rPr>
            </w:pPr>
            <w:r w:rsidRPr="00387C2A">
              <w:rPr>
                <w:sz w:val="22"/>
                <w:szCs w:val="22"/>
              </w:rPr>
              <w:t>Rakvere MARACis oli 3 juhtumit ning juhtumitega haakuvaid pereliikmeid oli kokku 11.</w:t>
            </w:r>
          </w:p>
          <w:p w14:paraId="5BEE596B" w14:textId="51574704" w:rsidR="00CD40C6" w:rsidRPr="00387C2A" w:rsidRDefault="00513E16" w:rsidP="002B3D9A">
            <w:pPr>
              <w:rPr>
                <w:sz w:val="22"/>
                <w:szCs w:val="22"/>
              </w:rPr>
            </w:pPr>
            <w:r w:rsidRPr="00387C2A">
              <w:rPr>
                <w:sz w:val="22"/>
                <w:szCs w:val="22"/>
              </w:rPr>
              <w:t xml:space="preserve">Haapsalus 2017 a MARAC koosolekut ei toimunud. </w:t>
            </w:r>
          </w:p>
          <w:p w14:paraId="1C4C41E4" w14:textId="26D52324" w:rsidR="00E14DFB" w:rsidRPr="00387C2A" w:rsidRDefault="00E14DFB" w:rsidP="002B3D9A">
            <w:pPr>
              <w:rPr>
                <w:sz w:val="22"/>
                <w:szCs w:val="22"/>
              </w:rPr>
            </w:pPr>
          </w:p>
          <w:p w14:paraId="648045D7" w14:textId="0E93F846" w:rsidR="00387C2A" w:rsidRDefault="00387C2A" w:rsidP="00387C2A">
            <w:pPr>
              <w:rPr>
                <w:sz w:val="22"/>
                <w:szCs w:val="22"/>
              </w:rPr>
            </w:pPr>
            <w:r w:rsidRPr="006B5C72">
              <w:rPr>
                <w:sz w:val="22"/>
                <w:szCs w:val="22"/>
              </w:rPr>
              <w:t>2018 a esimesel poolaastal lisandus Põlvas</w:t>
            </w:r>
            <w:r w:rsidRPr="00387C2A">
              <w:rPr>
                <w:sz w:val="22"/>
                <w:szCs w:val="22"/>
              </w:rPr>
              <w:t xml:space="preserve"> </w:t>
            </w:r>
            <w:r w:rsidR="00F22556">
              <w:rPr>
                <w:sz w:val="22"/>
                <w:szCs w:val="22"/>
              </w:rPr>
              <w:t xml:space="preserve"> MARACi </w:t>
            </w:r>
            <w:r w:rsidRPr="00387C2A">
              <w:rPr>
                <w:sz w:val="22"/>
                <w:szCs w:val="22"/>
              </w:rPr>
              <w:t>4  juhtumit</w:t>
            </w:r>
            <w:r w:rsidR="00F22556">
              <w:rPr>
                <w:sz w:val="22"/>
                <w:szCs w:val="22"/>
              </w:rPr>
              <w:t xml:space="preserve">, millega oli seotud </w:t>
            </w:r>
            <w:r w:rsidR="00EA5554">
              <w:rPr>
                <w:sz w:val="22"/>
                <w:szCs w:val="22"/>
              </w:rPr>
              <w:t>7</w:t>
            </w:r>
            <w:r w:rsidR="00725D0D">
              <w:rPr>
                <w:sz w:val="22"/>
                <w:szCs w:val="22"/>
              </w:rPr>
              <w:t xml:space="preserve"> pereliiget</w:t>
            </w:r>
            <w:r w:rsidR="00F11433">
              <w:rPr>
                <w:sz w:val="22"/>
                <w:szCs w:val="22"/>
              </w:rPr>
              <w:t xml:space="preserve"> + </w:t>
            </w:r>
            <w:r w:rsidR="000E7293">
              <w:rPr>
                <w:sz w:val="22"/>
                <w:szCs w:val="22"/>
              </w:rPr>
              <w:t xml:space="preserve"> 4 </w:t>
            </w:r>
            <w:r w:rsidR="00F11433">
              <w:rPr>
                <w:sz w:val="22"/>
                <w:szCs w:val="22"/>
              </w:rPr>
              <w:t>ohv</w:t>
            </w:r>
            <w:r w:rsidR="000E7293">
              <w:rPr>
                <w:sz w:val="22"/>
                <w:szCs w:val="22"/>
              </w:rPr>
              <w:t>rit</w:t>
            </w:r>
            <w:r w:rsidR="00F22556">
              <w:rPr>
                <w:sz w:val="22"/>
                <w:szCs w:val="22"/>
              </w:rPr>
              <w:t xml:space="preserve">. </w:t>
            </w:r>
          </w:p>
          <w:p w14:paraId="6D0EA571" w14:textId="77777777" w:rsidR="0046065D" w:rsidRPr="00387C2A" w:rsidRDefault="0046065D" w:rsidP="00387C2A">
            <w:pPr>
              <w:rPr>
                <w:sz w:val="22"/>
                <w:szCs w:val="22"/>
              </w:rPr>
            </w:pPr>
          </w:p>
          <w:p w14:paraId="25445F20" w14:textId="611D4B35" w:rsidR="0046065D" w:rsidRPr="00387C2A" w:rsidRDefault="0046065D" w:rsidP="0046065D">
            <w:pPr>
              <w:rPr>
                <w:sz w:val="22"/>
                <w:szCs w:val="22"/>
              </w:rPr>
            </w:pPr>
            <w:r>
              <w:rPr>
                <w:sz w:val="22"/>
                <w:szCs w:val="22"/>
              </w:rPr>
              <w:t>Rakvere MARACi lisandus 4 uut juhtumit, millega oli seotud 4 pereliiget</w:t>
            </w:r>
            <w:r w:rsidR="00F11433">
              <w:rPr>
                <w:sz w:val="22"/>
                <w:szCs w:val="22"/>
              </w:rPr>
              <w:t xml:space="preserve"> + </w:t>
            </w:r>
            <w:r w:rsidR="000E7293">
              <w:rPr>
                <w:sz w:val="22"/>
                <w:szCs w:val="22"/>
              </w:rPr>
              <w:t xml:space="preserve">4 </w:t>
            </w:r>
            <w:r w:rsidR="00F11433">
              <w:rPr>
                <w:sz w:val="22"/>
                <w:szCs w:val="22"/>
              </w:rPr>
              <w:t>oh</w:t>
            </w:r>
            <w:r w:rsidR="000E7293">
              <w:rPr>
                <w:sz w:val="22"/>
                <w:szCs w:val="22"/>
              </w:rPr>
              <w:t>vrit</w:t>
            </w:r>
            <w:r>
              <w:rPr>
                <w:sz w:val="22"/>
                <w:szCs w:val="22"/>
              </w:rPr>
              <w:t>.</w:t>
            </w:r>
          </w:p>
          <w:p w14:paraId="7567A389" w14:textId="77777777" w:rsidR="0046065D" w:rsidRPr="00387C2A" w:rsidRDefault="0046065D" w:rsidP="00387C2A">
            <w:pPr>
              <w:rPr>
                <w:sz w:val="22"/>
                <w:szCs w:val="22"/>
              </w:rPr>
            </w:pPr>
          </w:p>
          <w:p w14:paraId="2F6C176C" w14:textId="12DBCFE3" w:rsidR="00F22556" w:rsidRDefault="00387C2A" w:rsidP="00387C2A">
            <w:pPr>
              <w:rPr>
                <w:sz w:val="22"/>
                <w:szCs w:val="22"/>
              </w:rPr>
            </w:pPr>
            <w:r w:rsidRPr="00387C2A">
              <w:rPr>
                <w:sz w:val="22"/>
                <w:szCs w:val="22"/>
              </w:rPr>
              <w:t>Haapsalus</w:t>
            </w:r>
            <w:r w:rsidR="00F22556">
              <w:rPr>
                <w:sz w:val="22"/>
                <w:szCs w:val="22"/>
              </w:rPr>
              <w:t xml:space="preserve"> oli </w:t>
            </w:r>
            <w:r w:rsidR="00F2628C">
              <w:rPr>
                <w:sz w:val="22"/>
                <w:szCs w:val="22"/>
              </w:rPr>
              <w:t xml:space="preserve"> 2018 aasta esimesel </w:t>
            </w:r>
            <w:r w:rsidR="0046065D">
              <w:rPr>
                <w:sz w:val="22"/>
                <w:szCs w:val="22"/>
              </w:rPr>
              <w:t>poolel</w:t>
            </w:r>
            <w:r w:rsidR="00F2628C">
              <w:rPr>
                <w:sz w:val="22"/>
                <w:szCs w:val="22"/>
              </w:rPr>
              <w:t xml:space="preserve"> MARACis </w:t>
            </w:r>
            <w:r w:rsidR="00F22556">
              <w:rPr>
                <w:sz w:val="22"/>
                <w:szCs w:val="22"/>
              </w:rPr>
              <w:t xml:space="preserve">3 juhtumit </w:t>
            </w:r>
          </w:p>
          <w:p w14:paraId="7A11C4F2" w14:textId="4EF77E33" w:rsidR="00387C2A" w:rsidRDefault="00F22556" w:rsidP="00387C2A">
            <w:pPr>
              <w:rPr>
                <w:sz w:val="22"/>
                <w:szCs w:val="22"/>
              </w:rPr>
            </w:pPr>
            <w:r>
              <w:rPr>
                <w:sz w:val="22"/>
                <w:szCs w:val="22"/>
              </w:rPr>
              <w:t>J</w:t>
            </w:r>
            <w:r w:rsidRPr="00387C2A">
              <w:rPr>
                <w:sz w:val="22"/>
                <w:szCs w:val="22"/>
              </w:rPr>
              <w:t>uhtumitega haakuvaid pereliikmeid oli kokku</w:t>
            </w:r>
            <w:r>
              <w:rPr>
                <w:sz w:val="22"/>
                <w:szCs w:val="22"/>
              </w:rPr>
              <w:t xml:space="preserve"> </w:t>
            </w:r>
            <w:r w:rsidR="00EA5554">
              <w:rPr>
                <w:sz w:val="22"/>
                <w:szCs w:val="22"/>
              </w:rPr>
              <w:t>11</w:t>
            </w:r>
            <w:r w:rsidR="00F11433">
              <w:rPr>
                <w:sz w:val="22"/>
                <w:szCs w:val="22"/>
              </w:rPr>
              <w:t>+</w:t>
            </w:r>
            <w:r w:rsidR="000E7293">
              <w:rPr>
                <w:sz w:val="22"/>
                <w:szCs w:val="22"/>
              </w:rPr>
              <w:t xml:space="preserve"> 3</w:t>
            </w:r>
            <w:r w:rsidR="00F11433">
              <w:rPr>
                <w:sz w:val="22"/>
                <w:szCs w:val="22"/>
              </w:rPr>
              <w:t xml:space="preserve"> oh</w:t>
            </w:r>
            <w:r w:rsidR="000E7293">
              <w:rPr>
                <w:sz w:val="22"/>
                <w:szCs w:val="22"/>
              </w:rPr>
              <w:t>vrit</w:t>
            </w:r>
            <w:r>
              <w:rPr>
                <w:sz w:val="22"/>
                <w:szCs w:val="22"/>
              </w:rPr>
              <w:t>.</w:t>
            </w:r>
          </w:p>
          <w:p w14:paraId="0FA50642" w14:textId="51B43470" w:rsidR="0046065D" w:rsidRDefault="0046065D" w:rsidP="00387C2A">
            <w:pPr>
              <w:rPr>
                <w:sz w:val="22"/>
                <w:szCs w:val="22"/>
              </w:rPr>
            </w:pPr>
          </w:p>
          <w:p w14:paraId="094C8807" w14:textId="0257058A" w:rsidR="0046065D" w:rsidRDefault="0046065D" w:rsidP="00387C2A">
            <w:pPr>
              <w:rPr>
                <w:sz w:val="22"/>
                <w:szCs w:val="22"/>
              </w:rPr>
            </w:pPr>
            <w:r>
              <w:rPr>
                <w:sz w:val="22"/>
                <w:szCs w:val="22"/>
              </w:rPr>
              <w:t>Viljandis on MARACis 5 juhtumit, millega on seotud 1</w:t>
            </w:r>
            <w:r w:rsidR="006B5C72">
              <w:rPr>
                <w:sz w:val="22"/>
                <w:szCs w:val="22"/>
              </w:rPr>
              <w:t>5</w:t>
            </w:r>
            <w:r>
              <w:rPr>
                <w:sz w:val="22"/>
                <w:szCs w:val="22"/>
              </w:rPr>
              <w:t xml:space="preserve"> pereliiget</w:t>
            </w:r>
            <w:r w:rsidR="00F11433">
              <w:rPr>
                <w:sz w:val="22"/>
                <w:szCs w:val="22"/>
              </w:rPr>
              <w:t xml:space="preserve"> + </w:t>
            </w:r>
            <w:r w:rsidR="000E7293">
              <w:rPr>
                <w:sz w:val="22"/>
                <w:szCs w:val="22"/>
              </w:rPr>
              <w:t xml:space="preserve">5 </w:t>
            </w:r>
            <w:r w:rsidR="00F11433">
              <w:rPr>
                <w:sz w:val="22"/>
                <w:szCs w:val="22"/>
              </w:rPr>
              <w:t>ohv</w:t>
            </w:r>
            <w:r w:rsidR="000E7293">
              <w:rPr>
                <w:sz w:val="22"/>
                <w:szCs w:val="22"/>
              </w:rPr>
              <w:t>rit</w:t>
            </w:r>
            <w:r>
              <w:rPr>
                <w:sz w:val="22"/>
                <w:szCs w:val="22"/>
              </w:rPr>
              <w:t>.</w:t>
            </w:r>
          </w:p>
          <w:p w14:paraId="60047B55" w14:textId="366AFE53" w:rsidR="004B7EEB" w:rsidRDefault="004B7EEB" w:rsidP="00387C2A">
            <w:pPr>
              <w:rPr>
                <w:sz w:val="22"/>
                <w:szCs w:val="22"/>
              </w:rPr>
            </w:pPr>
          </w:p>
          <w:p w14:paraId="4D64BC95" w14:textId="7F370451" w:rsidR="0056688F" w:rsidRDefault="0056688F" w:rsidP="00387C2A">
            <w:pPr>
              <w:rPr>
                <w:sz w:val="22"/>
                <w:szCs w:val="22"/>
              </w:rPr>
            </w:pPr>
            <w:r>
              <w:rPr>
                <w:sz w:val="22"/>
                <w:szCs w:val="22"/>
              </w:rPr>
              <w:t>2018 a teisel poolel lisandus Põlvas</w:t>
            </w:r>
            <w:r w:rsidR="00602C39">
              <w:rPr>
                <w:sz w:val="22"/>
                <w:szCs w:val="22"/>
              </w:rPr>
              <w:t xml:space="preserve"> 2 uut juhtumit, millega on seo</w:t>
            </w:r>
            <w:bookmarkStart w:id="0" w:name="_GoBack"/>
            <w:bookmarkEnd w:id="0"/>
            <w:r w:rsidR="00602C39">
              <w:rPr>
                <w:sz w:val="22"/>
                <w:szCs w:val="22"/>
              </w:rPr>
              <w:t>tud 4 pereliiget +</w:t>
            </w:r>
            <w:r w:rsidR="008F67A1">
              <w:rPr>
                <w:sz w:val="22"/>
                <w:szCs w:val="22"/>
              </w:rPr>
              <w:t xml:space="preserve"> 2 ohvrit.</w:t>
            </w:r>
          </w:p>
          <w:p w14:paraId="7350FA79" w14:textId="77777777" w:rsidR="0056688F" w:rsidRDefault="0056688F" w:rsidP="00387C2A">
            <w:pPr>
              <w:rPr>
                <w:sz w:val="22"/>
                <w:szCs w:val="22"/>
              </w:rPr>
            </w:pPr>
          </w:p>
          <w:p w14:paraId="1D730F3B" w14:textId="0FE0A68B" w:rsidR="0056688F" w:rsidRDefault="0056688F" w:rsidP="00387C2A">
            <w:pPr>
              <w:rPr>
                <w:sz w:val="22"/>
                <w:szCs w:val="22"/>
              </w:rPr>
            </w:pPr>
            <w:r>
              <w:rPr>
                <w:sz w:val="22"/>
                <w:szCs w:val="22"/>
              </w:rPr>
              <w:t>Rakveres lisandus</w:t>
            </w:r>
            <w:r w:rsidR="00F35E1E">
              <w:rPr>
                <w:sz w:val="22"/>
                <w:szCs w:val="22"/>
              </w:rPr>
              <w:t xml:space="preserve"> 4 juhtumit, millega on seotud 15 pereliiget + </w:t>
            </w:r>
            <w:r w:rsidR="008F67A1">
              <w:rPr>
                <w:sz w:val="22"/>
                <w:szCs w:val="22"/>
              </w:rPr>
              <w:t>2 ohvrit</w:t>
            </w:r>
            <w:r w:rsidR="00F35E1E">
              <w:rPr>
                <w:sz w:val="22"/>
                <w:szCs w:val="22"/>
              </w:rPr>
              <w:t>.</w:t>
            </w:r>
          </w:p>
          <w:p w14:paraId="327A28F4" w14:textId="77777777" w:rsidR="0056688F" w:rsidRDefault="0056688F" w:rsidP="00387C2A">
            <w:pPr>
              <w:rPr>
                <w:sz w:val="22"/>
                <w:szCs w:val="22"/>
              </w:rPr>
            </w:pPr>
          </w:p>
          <w:p w14:paraId="28CCBE8E" w14:textId="5F81FBDB" w:rsidR="0056688F" w:rsidRDefault="0056688F" w:rsidP="00387C2A">
            <w:pPr>
              <w:rPr>
                <w:sz w:val="22"/>
                <w:szCs w:val="22"/>
              </w:rPr>
            </w:pPr>
            <w:r>
              <w:rPr>
                <w:sz w:val="22"/>
                <w:szCs w:val="22"/>
              </w:rPr>
              <w:t>Viljandis lisanuds</w:t>
            </w:r>
            <w:r w:rsidR="00E41AFC">
              <w:rPr>
                <w:sz w:val="22"/>
                <w:szCs w:val="22"/>
              </w:rPr>
              <w:t xml:space="preserve"> 2 juhtumit, millega on seotud 2 pereliiget+ ohvrid</w:t>
            </w:r>
          </w:p>
          <w:p w14:paraId="081FA8B8" w14:textId="77777777" w:rsidR="0056688F" w:rsidRDefault="0056688F" w:rsidP="00387C2A">
            <w:pPr>
              <w:rPr>
                <w:sz w:val="22"/>
                <w:szCs w:val="22"/>
              </w:rPr>
            </w:pPr>
          </w:p>
          <w:p w14:paraId="25B83EB3" w14:textId="3104B8A9" w:rsidR="0056688F" w:rsidRDefault="0056688F" w:rsidP="00387C2A">
            <w:pPr>
              <w:rPr>
                <w:sz w:val="22"/>
                <w:szCs w:val="22"/>
              </w:rPr>
            </w:pPr>
            <w:r>
              <w:rPr>
                <w:sz w:val="22"/>
                <w:szCs w:val="22"/>
              </w:rPr>
              <w:t>Jõhvis</w:t>
            </w:r>
            <w:r w:rsidR="0044025D">
              <w:rPr>
                <w:sz w:val="22"/>
                <w:szCs w:val="22"/>
              </w:rPr>
              <w:t xml:space="preserve"> lisandus 3 juhtumit, millega on seotud 6 pereliiget</w:t>
            </w:r>
            <w:r w:rsidR="008F67A1">
              <w:rPr>
                <w:sz w:val="22"/>
                <w:szCs w:val="22"/>
              </w:rPr>
              <w:t xml:space="preserve"> </w:t>
            </w:r>
            <w:r w:rsidR="0044025D">
              <w:rPr>
                <w:sz w:val="22"/>
                <w:szCs w:val="22"/>
              </w:rPr>
              <w:t xml:space="preserve">+ </w:t>
            </w:r>
            <w:r w:rsidR="008F67A1">
              <w:rPr>
                <w:sz w:val="22"/>
                <w:szCs w:val="22"/>
              </w:rPr>
              <w:t>3 ohvrit</w:t>
            </w:r>
          </w:p>
          <w:p w14:paraId="3F591790" w14:textId="77777777" w:rsidR="0056688F" w:rsidRDefault="0056688F" w:rsidP="00387C2A">
            <w:pPr>
              <w:rPr>
                <w:sz w:val="22"/>
                <w:szCs w:val="22"/>
              </w:rPr>
            </w:pPr>
          </w:p>
          <w:p w14:paraId="05AAE32A" w14:textId="26EADAAE" w:rsidR="0056688F" w:rsidRDefault="0056688F" w:rsidP="00387C2A">
            <w:pPr>
              <w:rPr>
                <w:sz w:val="22"/>
                <w:szCs w:val="22"/>
              </w:rPr>
            </w:pPr>
            <w:r>
              <w:rPr>
                <w:sz w:val="22"/>
                <w:szCs w:val="22"/>
              </w:rPr>
              <w:t>Saaremaal</w:t>
            </w:r>
            <w:r w:rsidR="00F35E1E">
              <w:rPr>
                <w:sz w:val="22"/>
                <w:szCs w:val="22"/>
              </w:rPr>
              <w:t xml:space="preserve"> alustati teisel poolaastal tööd 4 juhtumiga, millega on seotud 15 pereliiget + </w:t>
            </w:r>
            <w:r w:rsidR="008F67A1">
              <w:rPr>
                <w:sz w:val="22"/>
                <w:szCs w:val="22"/>
              </w:rPr>
              <w:t>4 ohvrit.</w:t>
            </w:r>
          </w:p>
          <w:p w14:paraId="5620DB4A" w14:textId="77777777" w:rsidR="0056688F" w:rsidRDefault="0056688F" w:rsidP="00387C2A">
            <w:pPr>
              <w:rPr>
                <w:sz w:val="22"/>
                <w:szCs w:val="22"/>
              </w:rPr>
            </w:pPr>
          </w:p>
          <w:p w14:paraId="09150750" w14:textId="73EFA706" w:rsidR="00602C39" w:rsidRDefault="0056688F" w:rsidP="00602C39">
            <w:pPr>
              <w:rPr>
                <w:sz w:val="22"/>
                <w:szCs w:val="22"/>
              </w:rPr>
            </w:pPr>
            <w:r>
              <w:rPr>
                <w:sz w:val="22"/>
                <w:szCs w:val="22"/>
              </w:rPr>
              <w:t>Võrus</w:t>
            </w:r>
            <w:r w:rsidR="00602C39">
              <w:rPr>
                <w:sz w:val="22"/>
                <w:szCs w:val="22"/>
              </w:rPr>
              <w:t xml:space="preserve"> oli 2018 aasta lõpu seisuga töös 4 MARAC juhtumit, millega on seotud 13 pereliiget</w:t>
            </w:r>
            <w:r w:rsidR="008F67A1">
              <w:rPr>
                <w:sz w:val="22"/>
                <w:szCs w:val="22"/>
              </w:rPr>
              <w:t xml:space="preserve"> </w:t>
            </w:r>
            <w:r w:rsidR="00602C39">
              <w:rPr>
                <w:sz w:val="22"/>
                <w:szCs w:val="22"/>
              </w:rPr>
              <w:t>+</w:t>
            </w:r>
            <w:r w:rsidR="008F67A1">
              <w:rPr>
                <w:sz w:val="22"/>
                <w:szCs w:val="22"/>
              </w:rPr>
              <w:t xml:space="preserve"> 13 ohvrit</w:t>
            </w:r>
            <w:r w:rsidR="00602C39">
              <w:rPr>
                <w:sz w:val="22"/>
                <w:szCs w:val="22"/>
              </w:rPr>
              <w:t>.</w:t>
            </w:r>
          </w:p>
          <w:p w14:paraId="06C62CB5" w14:textId="77777777" w:rsidR="00602C39" w:rsidRDefault="00602C39" w:rsidP="00602C39">
            <w:pPr>
              <w:rPr>
                <w:sz w:val="22"/>
                <w:szCs w:val="22"/>
              </w:rPr>
            </w:pPr>
          </w:p>
          <w:p w14:paraId="3F5A2506" w14:textId="6293C9D5" w:rsidR="0056688F" w:rsidRDefault="00035C7A" w:rsidP="00387C2A">
            <w:pPr>
              <w:rPr>
                <w:sz w:val="22"/>
                <w:szCs w:val="22"/>
              </w:rPr>
            </w:pPr>
            <w:r>
              <w:rPr>
                <w:sz w:val="22"/>
                <w:szCs w:val="22"/>
              </w:rPr>
              <w:t>Valgas oli 2018 aasta lõpu seisuga töös 3 MARAC juhtumit, millega on seotud 13 pereliiget</w:t>
            </w:r>
            <w:r w:rsidR="008F67A1">
              <w:rPr>
                <w:sz w:val="22"/>
                <w:szCs w:val="22"/>
              </w:rPr>
              <w:t xml:space="preserve"> </w:t>
            </w:r>
            <w:r>
              <w:rPr>
                <w:sz w:val="22"/>
                <w:szCs w:val="22"/>
              </w:rPr>
              <w:t>+</w:t>
            </w:r>
            <w:r w:rsidR="008F67A1">
              <w:rPr>
                <w:sz w:val="22"/>
                <w:szCs w:val="22"/>
              </w:rPr>
              <w:t xml:space="preserve"> 3 ohvrit</w:t>
            </w:r>
            <w:r>
              <w:rPr>
                <w:sz w:val="22"/>
                <w:szCs w:val="22"/>
              </w:rPr>
              <w:t>.</w:t>
            </w:r>
          </w:p>
          <w:p w14:paraId="471C81BB" w14:textId="77777777" w:rsidR="0056688F" w:rsidRDefault="0056688F" w:rsidP="00387C2A">
            <w:pPr>
              <w:rPr>
                <w:sz w:val="22"/>
                <w:szCs w:val="22"/>
              </w:rPr>
            </w:pPr>
          </w:p>
          <w:p w14:paraId="0FA7AEEC" w14:textId="2CF8EB43" w:rsidR="00DD0766" w:rsidRDefault="0056688F" w:rsidP="00DD0766">
            <w:pPr>
              <w:rPr>
                <w:sz w:val="22"/>
                <w:szCs w:val="22"/>
              </w:rPr>
            </w:pPr>
            <w:r>
              <w:rPr>
                <w:sz w:val="22"/>
                <w:szCs w:val="22"/>
              </w:rPr>
              <w:t>Pärnus</w:t>
            </w:r>
            <w:r w:rsidR="00DD0766">
              <w:rPr>
                <w:sz w:val="22"/>
                <w:szCs w:val="22"/>
              </w:rPr>
              <w:t xml:space="preserve"> oli 2018 aasta lõpu seisuga töös 2 MARAC juhtumit, millega on seotud 6 pereliiget</w:t>
            </w:r>
            <w:r w:rsidR="008F67A1">
              <w:rPr>
                <w:sz w:val="22"/>
                <w:szCs w:val="22"/>
              </w:rPr>
              <w:t xml:space="preserve"> </w:t>
            </w:r>
            <w:r w:rsidR="00DD0766">
              <w:rPr>
                <w:sz w:val="22"/>
                <w:szCs w:val="22"/>
              </w:rPr>
              <w:t>+</w:t>
            </w:r>
            <w:r w:rsidR="008F67A1">
              <w:rPr>
                <w:sz w:val="22"/>
                <w:szCs w:val="22"/>
              </w:rPr>
              <w:t xml:space="preserve"> 2 ohvrit</w:t>
            </w:r>
            <w:r w:rsidR="00DD0766">
              <w:rPr>
                <w:sz w:val="22"/>
                <w:szCs w:val="22"/>
              </w:rPr>
              <w:t>.</w:t>
            </w:r>
          </w:p>
          <w:p w14:paraId="290F1B41" w14:textId="08D1F361" w:rsidR="0056688F" w:rsidRDefault="0056688F" w:rsidP="00387C2A">
            <w:pPr>
              <w:rPr>
                <w:sz w:val="22"/>
                <w:szCs w:val="22"/>
              </w:rPr>
            </w:pPr>
          </w:p>
          <w:p w14:paraId="6A242D12" w14:textId="77777777" w:rsidR="0056688F" w:rsidRDefault="0056688F" w:rsidP="00387C2A">
            <w:pPr>
              <w:rPr>
                <w:sz w:val="22"/>
                <w:szCs w:val="22"/>
              </w:rPr>
            </w:pPr>
          </w:p>
          <w:p w14:paraId="560C3403" w14:textId="768A0706" w:rsidR="00897DBB" w:rsidRDefault="00837B92" w:rsidP="00897DBB">
            <w:pPr>
              <w:rPr>
                <w:sz w:val="22"/>
                <w:szCs w:val="22"/>
              </w:rPr>
            </w:pPr>
            <w:r>
              <w:rPr>
                <w:sz w:val="22"/>
                <w:szCs w:val="22"/>
              </w:rPr>
              <w:t>Haapsalu</w:t>
            </w:r>
            <w:r w:rsidR="00897DBB">
              <w:rPr>
                <w:sz w:val="22"/>
                <w:szCs w:val="22"/>
              </w:rPr>
              <w:t>s lisandus 2018 aasta teisel poolel 6 uut juhtumit, millega on seotud 17 pereliiget +</w:t>
            </w:r>
            <w:r w:rsidR="008F67A1">
              <w:rPr>
                <w:sz w:val="22"/>
                <w:szCs w:val="22"/>
              </w:rPr>
              <w:t xml:space="preserve"> 6 ohvrit</w:t>
            </w:r>
          </w:p>
          <w:p w14:paraId="510E947E" w14:textId="40630ECF" w:rsidR="00837B92" w:rsidRDefault="00837B92" w:rsidP="00387C2A">
            <w:pPr>
              <w:rPr>
                <w:sz w:val="22"/>
                <w:szCs w:val="22"/>
              </w:rPr>
            </w:pPr>
          </w:p>
          <w:p w14:paraId="7AAC7479" w14:textId="77777777" w:rsidR="00837B92" w:rsidRDefault="00837B92" w:rsidP="00387C2A">
            <w:pPr>
              <w:rPr>
                <w:sz w:val="22"/>
                <w:szCs w:val="22"/>
              </w:rPr>
            </w:pPr>
          </w:p>
          <w:p w14:paraId="59B1E2BC" w14:textId="4F0CFCD6" w:rsidR="00387C2A" w:rsidRPr="00387C2A" w:rsidRDefault="00387C2A" w:rsidP="002B3D9A">
            <w:pPr>
              <w:rPr>
                <w:sz w:val="22"/>
                <w:szCs w:val="22"/>
              </w:rPr>
            </w:pPr>
          </w:p>
          <w:p w14:paraId="1E80E42B" w14:textId="7989A569" w:rsidR="003D6572" w:rsidRPr="00387C2A" w:rsidRDefault="003D6572" w:rsidP="00387C2A">
            <w:pPr>
              <w:rPr>
                <w:szCs w:val="22"/>
              </w:rPr>
            </w:pPr>
          </w:p>
        </w:tc>
      </w:tr>
      <w:tr w:rsidR="00387C2A" w:rsidRPr="00387C2A" w14:paraId="4EEAEA2D" w14:textId="77777777" w:rsidTr="00EB365F">
        <w:trPr>
          <w:trHeight w:val="237"/>
        </w:trPr>
        <w:tc>
          <w:tcPr>
            <w:tcW w:w="2473" w:type="dxa"/>
          </w:tcPr>
          <w:p w14:paraId="34BA448D" w14:textId="418FFF6C" w:rsidR="00CD40C6" w:rsidRPr="00387C2A" w:rsidRDefault="00CD40C6" w:rsidP="00261DCD">
            <w:pPr>
              <w:autoSpaceDE w:val="0"/>
              <w:autoSpaceDN w:val="0"/>
              <w:adjustRightInd w:val="0"/>
              <w:jc w:val="both"/>
              <w:rPr>
                <w:sz w:val="22"/>
                <w:szCs w:val="22"/>
              </w:rPr>
            </w:pPr>
          </w:p>
        </w:tc>
        <w:tc>
          <w:tcPr>
            <w:tcW w:w="1768" w:type="dxa"/>
          </w:tcPr>
          <w:p w14:paraId="68E4B62D" w14:textId="77777777" w:rsidR="00CD40C6" w:rsidRPr="00387C2A" w:rsidRDefault="00CD40C6" w:rsidP="003609EF">
            <w:pPr>
              <w:autoSpaceDE w:val="0"/>
              <w:autoSpaceDN w:val="0"/>
              <w:adjustRightInd w:val="0"/>
              <w:jc w:val="both"/>
              <w:rPr>
                <w:sz w:val="22"/>
                <w:szCs w:val="22"/>
              </w:rPr>
            </w:pPr>
          </w:p>
        </w:tc>
        <w:tc>
          <w:tcPr>
            <w:tcW w:w="1777" w:type="dxa"/>
          </w:tcPr>
          <w:p w14:paraId="292DDE33" w14:textId="77777777" w:rsidR="00CD40C6" w:rsidRPr="00387C2A" w:rsidRDefault="00CD40C6" w:rsidP="003609EF">
            <w:pPr>
              <w:autoSpaceDE w:val="0"/>
              <w:autoSpaceDN w:val="0"/>
              <w:adjustRightInd w:val="0"/>
              <w:jc w:val="both"/>
              <w:rPr>
                <w:sz w:val="22"/>
                <w:szCs w:val="22"/>
              </w:rPr>
            </w:pPr>
          </w:p>
        </w:tc>
        <w:tc>
          <w:tcPr>
            <w:tcW w:w="4104" w:type="dxa"/>
          </w:tcPr>
          <w:p w14:paraId="5FB21C0C" w14:textId="77777777" w:rsidR="00CD40C6" w:rsidRPr="00387C2A" w:rsidRDefault="00CD40C6" w:rsidP="00C156F9">
            <w:pPr>
              <w:autoSpaceDE w:val="0"/>
              <w:autoSpaceDN w:val="0"/>
              <w:adjustRightInd w:val="0"/>
              <w:jc w:val="both"/>
              <w:rPr>
                <w:sz w:val="22"/>
                <w:szCs w:val="22"/>
              </w:rPr>
            </w:pPr>
          </w:p>
        </w:tc>
      </w:tr>
      <w:tr w:rsidR="00387C2A" w:rsidRPr="00387C2A" w14:paraId="09EAD42C" w14:textId="77777777" w:rsidTr="00BA2D67">
        <w:trPr>
          <w:trHeight w:val="193"/>
        </w:trPr>
        <w:tc>
          <w:tcPr>
            <w:tcW w:w="10122" w:type="dxa"/>
            <w:gridSpan w:val="4"/>
          </w:tcPr>
          <w:p w14:paraId="2A16730D" w14:textId="77777777" w:rsidR="009A55A2" w:rsidRPr="00387C2A" w:rsidRDefault="00DD4B14" w:rsidP="000C05CD">
            <w:pPr>
              <w:autoSpaceDE w:val="0"/>
              <w:autoSpaceDN w:val="0"/>
              <w:adjustRightInd w:val="0"/>
              <w:jc w:val="both"/>
              <w:rPr>
                <w:b/>
                <w:sz w:val="22"/>
                <w:szCs w:val="22"/>
              </w:rPr>
            </w:pPr>
            <w:r w:rsidRPr="00387C2A">
              <w:rPr>
                <w:b/>
                <w:sz w:val="22"/>
                <w:szCs w:val="22"/>
              </w:rPr>
              <w:t>TAT</w:t>
            </w:r>
            <w:r w:rsidR="00EA73F6" w:rsidRPr="00387C2A">
              <w:rPr>
                <w:b/>
                <w:sz w:val="22"/>
                <w:szCs w:val="22"/>
              </w:rPr>
              <w:t>i</w:t>
            </w:r>
            <w:r w:rsidR="000C05CD" w:rsidRPr="00387C2A">
              <w:rPr>
                <w:b/>
                <w:sz w:val="22"/>
                <w:szCs w:val="22"/>
              </w:rPr>
              <w:t xml:space="preserve"> panus rakenduskava tulemus</w:t>
            </w:r>
            <w:r w:rsidR="005C2279" w:rsidRPr="00387C2A">
              <w:rPr>
                <w:b/>
                <w:sz w:val="22"/>
                <w:szCs w:val="22"/>
              </w:rPr>
              <w:t>näitajasse</w:t>
            </w:r>
          </w:p>
          <w:p w14:paraId="3A487CDC" w14:textId="77777777" w:rsidR="009A55A2" w:rsidRPr="00387C2A" w:rsidRDefault="009A55A2" w:rsidP="005C2279">
            <w:pPr>
              <w:autoSpaceDE w:val="0"/>
              <w:autoSpaceDN w:val="0"/>
              <w:adjustRightInd w:val="0"/>
              <w:jc w:val="both"/>
              <w:rPr>
                <w:b/>
                <w:sz w:val="22"/>
                <w:szCs w:val="22"/>
              </w:rPr>
            </w:pPr>
          </w:p>
        </w:tc>
      </w:tr>
      <w:tr w:rsidR="00387C2A" w:rsidRPr="00387C2A" w14:paraId="110F0283" w14:textId="77777777" w:rsidTr="00EB365F">
        <w:trPr>
          <w:trHeight w:val="230"/>
        </w:trPr>
        <w:tc>
          <w:tcPr>
            <w:tcW w:w="2473" w:type="dxa"/>
          </w:tcPr>
          <w:p w14:paraId="10DA6412" w14:textId="77777777" w:rsidR="009A55A2" w:rsidRPr="00387C2A" w:rsidRDefault="005C2279" w:rsidP="003609EF">
            <w:pPr>
              <w:autoSpaceDE w:val="0"/>
              <w:autoSpaceDN w:val="0"/>
              <w:adjustRightInd w:val="0"/>
              <w:jc w:val="both"/>
              <w:rPr>
                <w:sz w:val="22"/>
                <w:szCs w:val="22"/>
              </w:rPr>
            </w:pPr>
            <w:r w:rsidRPr="00387C2A">
              <w:rPr>
                <w:sz w:val="22"/>
                <w:szCs w:val="22"/>
              </w:rPr>
              <w:t>Näitaja</w:t>
            </w:r>
            <w:r w:rsidR="009A55A2" w:rsidRPr="00387C2A">
              <w:rPr>
                <w:sz w:val="22"/>
                <w:szCs w:val="22"/>
              </w:rPr>
              <w:t xml:space="preserve"> 1</w:t>
            </w:r>
          </w:p>
        </w:tc>
        <w:tc>
          <w:tcPr>
            <w:tcW w:w="1768" w:type="dxa"/>
          </w:tcPr>
          <w:p w14:paraId="253DAFFA" w14:textId="77777777" w:rsidR="009A55A2" w:rsidRPr="00387C2A" w:rsidRDefault="009A55A2" w:rsidP="003609EF">
            <w:pPr>
              <w:autoSpaceDE w:val="0"/>
              <w:autoSpaceDN w:val="0"/>
              <w:adjustRightInd w:val="0"/>
              <w:jc w:val="both"/>
              <w:rPr>
                <w:sz w:val="22"/>
                <w:szCs w:val="22"/>
              </w:rPr>
            </w:pPr>
          </w:p>
        </w:tc>
        <w:tc>
          <w:tcPr>
            <w:tcW w:w="1777" w:type="dxa"/>
          </w:tcPr>
          <w:p w14:paraId="4A94CE74" w14:textId="77777777" w:rsidR="009A55A2" w:rsidRPr="00387C2A" w:rsidRDefault="009A55A2" w:rsidP="003609EF">
            <w:pPr>
              <w:autoSpaceDE w:val="0"/>
              <w:autoSpaceDN w:val="0"/>
              <w:adjustRightInd w:val="0"/>
              <w:jc w:val="both"/>
              <w:rPr>
                <w:sz w:val="22"/>
                <w:szCs w:val="22"/>
              </w:rPr>
            </w:pPr>
          </w:p>
        </w:tc>
        <w:tc>
          <w:tcPr>
            <w:tcW w:w="4104" w:type="dxa"/>
          </w:tcPr>
          <w:p w14:paraId="49C120AA" w14:textId="77777777" w:rsidR="009A55A2" w:rsidRPr="00387C2A" w:rsidRDefault="009A55A2" w:rsidP="003609EF">
            <w:pPr>
              <w:autoSpaceDE w:val="0"/>
              <w:autoSpaceDN w:val="0"/>
              <w:adjustRightInd w:val="0"/>
              <w:jc w:val="both"/>
              <w:rPr>
                <w:sz w:val="22"/>
                <w:szCs w:val="22"/>
              </w:rPr>
            </w:pPr>
          </w:p>
        </w:tc>
      </w:tr>
      <w:tr w:rsidR="00387C2A" w:rsidRPr="00387C2A" w14:paraId="394D153F" w14:textId="77777777" w:rsidTr="00BA2D67">
        <w:trPr>
          <w:trHeight w:val="230"/>
        </w:trPr>
        <w:tc>
          <w:tcPr>
            <w:tcW w:w="10122" w:type="dxa"/>
            <w:gridSpan w:val="4"/>
          </w:tcPr>
          <w:p w14:paraId="07E00C86" w14:textId="77777777" w:rsidR="00BA2D4B" w:rsidRPr="00387C2A" w:rsidRDefault="00BA2D4B" w:rsidP="003609EF">
            <w:pPr>
              <w:autoSpaceDE w:val="0"/>
              <w:autoSpaceDN w:val="0"/>
              <w:adjustRightInd w:val="0"/>
              <w:jc w:val="both"/>
              <w:rPr>
                <w:sz w:val="22"/>
                <w:szCs w:val="22"/>
              </w:rPr>
            </w:pPr>
          </w:p>
        </w:tc>
      </w:tr>
      <w:tr w:rsidR="00387C2A" w:rsidRPr="00387C2A" w14:paraId="5593D808" w14:textId="77777777" w:rsidTr="00BA2D67">
        <w:trPr>
          <w:trHeight w:val="230"/>
        </w:trPr>
        <w:tc>
          <w:tcPr>
            <w:tcW w:w="10122" w:type="dxa"/>
            <w:gridSpan w:val="4"/>
          </w:tcPr>
          <w:p w14:paraId="5D34DDF0" w14:textId="77777777" w:rsidR="00FF44B8" w:rsidRPr="00387C2A" w:rsidRDefault="00DD4B14" w:rsidP="003609EF">
            <w:pPr>
              <w:autoSpaceDE w:val="0"/>
              <w:autoSpaceDN w:val="0"/>
              <w:adjustRightInd w:val="0"/>
              <w:jc w:val="both"/>
              <w:rPr>
                <w:b/>
                <w:sz w:val="22"/>
                <w:szCs w:val="22"/>
              </w:rPr>
            </w:pPr>
            <w:r w:rsidRPr="00387C2A">
              <w:rPr>
                <w:b/>
                <w:sz w:val="22"/>
                <w:szCs w:val="22"/>
              </w:rPr>
              <w:t>TAT</w:t>
            </w:r>
            <w:r w:rsidR="007B7C2B" w:rsidRPr="00387C2A">
              <w:rPr>
                <w:b/>
                <w:sz w:val="22"/>
                <w:szCs w:val="22"/>
              </w:rPr>
              <w:t>-</w:t>
            </w:r>
            <w:r w:rsidR="00FF44B8" w:rsidRPr="00387C2A">
              <w:rPr>
                <w:b/>
                <w:sz w:val="22"/>
                <w:szCs w:val="22"/>
              </w:rPr>
              <w:t>spetsiifilised väljund</w:t>
            </w:r>
            <w:r w:rsidR="00EA73F6" w:rsidRPr="00387C2A">
              <w:rPr>
                <w:b/>
                <w:sz w:val="22"/>
                <w:szCs w:val="22"/>
              </w:rPr>
              <w:t>näitajad</w:t>
            </w:r>
            <w:r w:rsidR="00FF44B8" w:rsidRPr="00387C2A">
              <w:rPr>
                <w:rStyle w:val="Allmrkuseviide"/>
                <w:b/>
                <w:sz w:val="22"/>
                <w:szCs w:val="22"/>
              </w:rPr>
              <w:footnoteReference w:id="4"/>
            </w:r>
          </w:p>
          <w:p w14:paraId="5033280A" w14:textId="77777777" w:rsidR="00FF44B8" w:rsidRPr="00387C2A" w:rsidRDefault="00FF44B8" w:rsidP="004828D3">
            <w:pPr>
              <w:rPr>
                <w:sz w:val="22"/>
                <w:szCs w:val="22"/>
              </w:rPr>
            </w:pPr>
          </w:p>
        </w:tc>
      </w:tr>
      <w:tr w:rsidR="00387C2A" w:rsidRPr="00387C2A" w14:paraId="07C19FE4" w14:textId="77777777" w:rsidTr="00EB365F">
        <w:trPr>
          <w:trHeight w:val="603"/>
        </w:trPr>
        <w:tc>
          <w:tcPr>
            <w:tcW w:w="2473" w:type="dxa"/>
          </w:tcPr>
          <w:p w14:paraId="23D380ED" w14:textId="77777777" w:rsidR="00FF44B8" w:rsidRPr="00387C2A" w:rsidRDefault="00EA73F6" w:rsidP="00AE3100">
            <w:pPr>
              <w:autoSpaceDE w:val="0"/>
              <w:autoSpaceDN w:val="0"/>
              <w:adjustRightInd w:val="0"/>
              <w:rPr>
                <w:sz w:val="22"/>
                <w:szCs w:val="22"/>
              </w:rPr>
            </w:pPr>
            <w:r w:rsidRPr="00387C2A">
              <w:rPr>
                <w:sz w:val="22"/>
                <w:szCs w:val="22"/>
              </w:rPr>
              <w:t>Näitaja</w:t>
            </w:r>
            <w:r w:rsidR="00FF44B8" w:rsidRPr="00387C2A">
              <w:rPr>
                <w:sz w:val="22"/>
                <w:szCs w:val="22"/>
              </w:rPr>
              <w:t xml:space="preserve"> 1</w:t>
            </w:r>
          </w:p>
        </w:tc>
        <w:tc>
          <w:tcPr>
            <w:tcW w:w="1768" w:type="dxa"/>
          </w:tcPr>
          <w:p w14:paraId="0405CBA8" w14:textId="77777777" w:rsidR="00FF44B8" w:rsidRPr="00387C2A" w:rsidRDefault="00FF44B8" w:rsidP="003609EF">
            <w:pPr>
              <w:autoSpaceDE w:val="0"/>
              <w:autoSpaceDN w:val="0"/>
              <w:adjustRightInd w:val="0"/>
              <w:jc w:val="both"/>
              <w:rPr>
                <w:sz w:val="22"/>
                <w:szCs w:val="22"/>
              </w:rPr>
            </w:pPr>
          </w:p>
        </w:tc>
        <w:tc>
          <w:tcPr>
            <w:tcW w:w="1777" w:type="dxa"/>
          </w:tcPr>
          <w:p w14:paraId="6D62B16A" w14:textId="77777777" w:rsidR="00FF44B8" w:rsidRPr="00387C2A" w:rsidRDefault="00FF44B8" w:rsidP="003609EF">
            <w:pPr>
              <w:autoSpaceDE w:val="0"/>
              <w:autoSpaceDN w:val="0"/>
              <w:adjustRightInd w:val="0"/>
              <w:jc w:val="both"/>
              <w:rPr>
                <w:sz w:val="22"/>
                <w:szCs w:val="22"/>
              </w:rPr>
            </w:pPr>
          </w:p>
        </w:tc>
        <w:tc>
          <w:tcPr>
            <w:tcW w:w="4104" w:type="dxa"/>
          </w:tcPr>
          <w:p w14:paraId="7E3D10FC" w14:textId="77777777" w:rsidR="00FF44B8" w:rsidRPr="00387C2A" w:rsidRDefault="00FF44B8" w:rsidP="003609EF">
            <w:pPr>
              <w:autoSpaceDE w:val="0"/>
              <w:autoSpaceDN w:val="0"/>
              <w:adjustRightInd w:val="0"/>
              <w:jc w:val="both"/>
              <w:rPr>
                <w:sz w:val="22"/>
                <w:szCs w:val="22"/>
              </w:rPr>
            </w:pPr>
          </w:p>
        </w:tc>
      </w:tr>
      <w:tr w:rsidR="00387C2A" w:rsidRPr="00387C2A" w14:paraId="728C06AB" w14:textId="77777777" w:rsidTr="00BA2D67">
        <w:trPr>
          <w:trHeight w:val="273"/>
        </w:trPr>
        <w:tc>
          <w:tcPr>
            <w:tcW w:w="10122" w:type="dxa"/>
            <w:gridSpan w:val="4"/>
          </w:tcPr>
          <w:p w14:paraId="0A1C9C61" w14:textId="77777777" w:rsidR="00FF44B8" w:rsidRPr="00387C2A" w:rsidRDefault="00DD4B14" w:rsidP="00AE3100">
            <w:pPr>
              <w:autoSpaceDE w:val="0"/>
              <w:autoSpaceDN w:val="0"/>
              <w:adjustRightInd w:val="0"/>
              <w:jc w:val="both"/>
              <w:rPr>
                <w:b/>
                <w:sz w:val="22"/>
                <w:szCs w:val="22"/>
              </w:rPr>
            </w:pPr>
            <w:r w:rsidRPr="00387C2A">
              <w:rPr>
                <w:b/>
                <w:sz w:val="22"/>
                <w:szCs w:val="22"/>
              </w:rPr>
              <w:t>TAT</w:t>
            </w:r>
            <w:r w:rsidR="007B7C2B" w:rsidRPr="00387C2A">
              <w:rPr>
                <w:b/>
                <w:sz w:val="22"/>
                <w:szCs w:val="22"/>
              </w:rPr>
              <w:t>-</w:t>
            </w:r>
            <w:r w:rsidR="00FF44B8" w:rsidRPr="00387C2A">
              <w:rPr>
                <w:b/>
                <w:sz w:val="22"/>
                <w:szCs w:val="22"/>
              </w:rPr>
              <w:t>spetsiifilised tulemusindikaatorid</w:t>
            </w:r>
            <w:r w:rsidR="00FF44B8" w:rsidRPr="00387C2A">
              <w:rPr>
                <w:rStyle w:val="Allmrkuseviide"/>
                <w:b/>
                <w:sz w:val="22"/>
                <w:szCs w:val="22"/>
              </w:rPr>
              <w:footnoteReference w:id="5"/>
            </w:r>
          </w:p>
          <w:p w14:paraId="06A7E86B" w14:textId="77777777" w:rsidR="00FF44B8" w:rsidRPr="00387C2A" w:rsidRDefault="00FF44B8" w:rsidP="003609EF">
            <w:pPr>
              <w:autoSpaceDE w:val="0"/>
              <w:autoSpaceDN w:val="0"/>
              <w:adjustRightInd w:val="0"/>
              <w:jc w:val="both"/>
              <w:rPr>
                <w:sz w:val="22"/>
                <w:szCs w:val="22"/>
              </w:rPr>
            </w:pPr>
          </w:p>
        </w:tc>
      </w:tr>
      <w:tr w:rsidR="00387C2A" w:rsidRPr="00387C2A" w14:paraId="13146DCA" w14:textId="77777777" w:rsidTr="00EB365F">
        <w:trPr>
          <w:trHeight w:val="273"/>
        </w:trPr>
        <w:tc>
          <w:tcPr>
            <w:tcW w:w="2473" w:type="dxa"/>
          </w:tcPr>
          <w:p w14:paraId="00E8B800" w14:textId="77777777" w:rsidR="00FF44B8" w:rsidRPr="00387C2A" w:rsidRDefault="00EA73F6" w:rsidP="003609EF">
            <w:pPr>
              <w:autoSpaceDE w:val="0"/>
              <w:autoSpaceDN w:val="0"/>
              <w:adjustRightInd w:val="0"/>
              <w:rPr>
                <w:sz w:val="22"/>
                <w:szCs w:val="22"/>
              </w:rPr>
            </w:pPr>
            <w:r w:rsidRPr="00387C2A">
              <w:rPr>
                <w:sz w:val="22"/>
                <w:szCs w:val="22"/>
              </w:rPr>
              <w:t xml:space="preserve">Näitaja </w:t>
            </w:r>
            <w:r w:rsidR="00FF44B8" w:rsidRPr="00387C2A">
              <w:rPr>
                <w:sz w:val="22"/>
                <w:szCs w:val="22"/>
              </w:rPr>
              <w:t>1</w:t>
            </w:r>
          </w:p>
        </w:tc>
        <w:tc>
          <w:tcPr>
            <w:tcW w:w="1768" w:type="dxa"/>
          </w:tcPr>
          <w:p w14:paraId="7AE77E6F" w14:textId="77777777" w:rsidR="00FF44B8" w:rsidRPr="00387C2A" w:rsidRDefault="00FF44B8" w:rsidP="003609EF">
            <w:pPr>
              <w:autoSpaceDE w:val="0"/>
              <w:autoSpaceDN w:val="0"/>
              <w:adjustRightInd w:val="0"/>
              <w:rPr>
                <w:sz w:val="22"/>
                <w:szCs w:val="22"/>
              </w:rPr>
            </w:pPr>
          </w:p>
        </w:tc>
        <w:tc>
          <w:tcPr>
            <w:tcW w:w="1777" w:type="dxa"/>
          </w:tcPr>
          <w:p w14:paraId="1DEA6F80" w14:textId="77777777" w:rsidR="00FF44B8" w:rsidRPr="00387C2A" w:rsidRDefault="00FF44B8" w:rsidP="003609EF">
            <w:pPr>
              <w:autoSpaceDE w:val="0"/>
              <w:autoSpaceDN w:val="0"/>
              <w:adjustRightInd w:val="0"/>
              <w:jc w:val="both"/>
              <w:rPr>
                <w:sz w:val="22"/>
                <w:szCs w:val="22"/>
              </w:rPr>
            </w:pPr>
          </w:p>
        </w:tc>
        <w:tc>
          <w:tcPr>
            <w:tcW w:w="4104" w:type="dxa"/>
          </w:tcPr>
          <w:p w14:paraId="45C4343A" w14:textId="77777777" w:rsidR="00FF44B8" w:rsidRPr="00387C2A" w:rsidRDefault="00FF44B8" w:rsidP="003609EF">
            <w:pPr>
              <w:autoSpaceDE w:val="0"/>
              <w:autoSpaceDN w:val="0"/>
              <w:adjustRightInd w:val="0"/>
              <w:jc w:val="both"/>
              <w:rPr>
                <w:sz w:val="22"/>
                <w:szCs w:val="22"/>
              </w:rPr>
            </w:pPr>
          </w:p>
        </w:tc>
      </w:tr>
    </w:tbl>
    <w:tbl>
      <w:tblPr>
        <w:tblStyle w:val="Elegantnetabel"/>
        <w:tblW w:w="515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5"/>
        <w:gridCol w:w="6744"/>
      </w:tblGrid>
      <w:tr w:rsidR="00387C2A" w:rsidRPr="00387C2A" w14:paraId="50CBBB1C" w14:textId="77777777" w:rsidTr="00BA2D67">
        <w:trPr>
          <w:trHeight w:val="761"/>
        </w:trPr>
        <w:tc>
          <w:tcPr>
            <w:tcW w:w="1604" w:type="pct"/>
          </w:tcPr>
          <w:p w14:paraId="11C49442" w14:textId="77777777" w:rsidR="00FF44B8" w:rsidRPr="00387C2A" w:rsidRDefault="00DD4B14" w:rsidP="00DD4B14">
            <w:pPr>
              <w:pStyle w:val="Kehatekst3"/>
              <w:tabs>
                <w:tab w:val="left" w:pos="0"/>
              </w:tabs>
              <w:jc w:val="both"/>
              <w:rPr>
                <w:sz w:val="22"/>
                <w:szCs w:val="22"/>
              </w:rPr>
            </w:pPr>
            <w:r w:rsidRPr="00387C2A">
              <w:rPr>
                <w:sz w:val="22"/>
                <w:szCs w:val="22"/>
              </w:rPr>
              <w:t>TAT</w:t>
            </w:r>
            <w:r w:rsidR="00FF44B8" w:rsidRPr="00387C2A">
              <w:rPr>
                <w:sz w:val="22"/>
                <w:szCs w:val="22"/>
              </w:rPr>
              <w:t xml:space="preserve"> lõppeesmärgist täidetud (%): </w:t>
            </w:r>
          </w:p>
        </w:tc>
        <w:tc>
          <w:tcPr>
            <w:tcW w:w="3396" w:type="pct"/>
          </w:tcPr>
          <w:p w14:paraId="3D787275" w14:textId="7D65ED84" w:rsidR="00FF44B8" w:rsidRPr="00387C2A" w:rsidRDefault="008D5D8F" w:rsidP="00724FCC">
            <w:pPr>
              <w:rPr>
                <w:sz w:val="22"/>
                <w:szCs w:val="22"/>
              </w:rPr>
            </w:pPr>
            <w:r w:rsidRPr="00387C2A">
              <w:rPr>
                <w:sz w:val="22"/>
                <w:szCs w:val="22"/>
              </w:rPr>
              <w:t>6</w:t>
            </w:r>
            <w:r w:rsidR="007257A7" w:rsidRPr="00387C2A">
              <w:rPr>
                <w:sz w:val="22"/>
                <w:szCs w:val="22"/>
              </w:rPr>
              <w:t xml:space="preserve"> %</w:t>
            </w:r>
          </w:p>
        </w:tc>
      </w:tr>
      <w:tr w:rsidR="00387C2A" w:rsidRPr="00387C2A" w14:paraId="37C4EAAF" w14:textId="77777777" w:rsidTr="00BA2D67">
        <w:trPr>
          <w:trHeight w:val="144"/>
        </w:trPr>
        <w:tc>
          <w:tcPr>
            <w:tcW w:w="1604" w:type="pct"/>
          </w:tcPr>
          <w:p w14:paraId="32D5FB63" w14:textId="77777777" w:rsidR="00FF44B8" w:rsidRPr="00387C2A" w:rsidRDefault="00DD4B14" w:rsidP="00DD4B14">
            <w:pPr>
              <w:pStyle w:val="Kehatekst3"/>
              <w:tabs>
                <w:tab w:val="left" w:pos="0"/>
              </w:tabs>
              <w:jc w:val="both"/>
              <w:rPr>
                <w:sz w:val="22"/>
                <w:szCs w:val="22"/>
              </w:rPr>
            </w:pPr>
            <w:r w:rsidRPr="00387C2A">
              <w:rPr>
                <w:sz w:val="22"/>
                <w:szCs w:val="22"/>
              </w:rPr>
              <w:t xml:space="preserve">TAT </w:t>
            </w:r>
            <w:r w:rsidR="00FF44B8" w:rsidRPr="00387C2A">
              <w:rPr>
                <w:sz w:val="22"/>
                <w:szCs w:val="22"/>
              </w:rPr>
              <w:t>lõppeesmärgi täitmise selgitus:</w:t>
            </w:r>
          </w:p>
        </w:tc>
        <w:tc>
          <w:tcPr>
            <w:tcW w:w="3396" w:type="pct"/>
          </w:tcPr>
          <w:p w14:paraId="02C3CCB4" w14:textId="77777777" w:rsidR="00FF44B8" w:rsidRPr="00387C2A" w:rsidRDefault="00B8293A" w:rsidP="007257A7">
            <w:pPr>
              <w:rPr>
                <w:sz w:val="22"/>
                <w:szCs w:val="22"/>
              </w:rPr>
            </w:pPr>
            <w:r w:rsidRPr="00387C2A">
              <w:rPr>
                <w:sz w:val="22"/>
                <w:szCs w:val="22"/>
              </w:rPr>
              <w:t>201</w:t>
            </w:r>
            <w:r w:rsidR="00A77505" w:rsidRPr="00387C2A">
              <w:rPr>
                <w:sz w:val="22"/>
                <w:szCs w:val="22"/>
              </w:rPr>
              <w:t>6 aasta esimesel poolel</w:t>
            </w:r>
            <w:r w:rsidR="00787085" w:rsidRPr="00387C2A">
              <w:rPr>
                <w:sz w:val="22"/>
                <w:szCs w:val="22"/>
              </w:rPr>
              <w:t xml:space="preserve"> </w:t>
            </w:r>
            <w:r w:rsidRPr="00387C2A">
              <w:rPr>
                <w:sz w:val="22"/>
                <w:szCs w:val="22"/>
              </w:rPr>
              <w:t xml:space="preserve">ei olnud veel kavandatud juhtumikorralduse mudelit piloteerida. </w:t>
            </w:r>
          </w:p>
          <w:p w14:paraId="39A99496" w14:textId="77777777" w:rsidR="007257A7" w:rsidRPr="00387C2A" w:rsidRDefault="007257A7" w:rsidP="007257A7">
            <w:pPr>
              <w:rPr>
                <w:sz w:val="22"/>
                <w:szCs w:val="22"/>
              </w:rPr>
            </w:pPr>
            <w:r w:rsidRPr="00387C2A">
              <w:rPr>
                <w:sz w:val="22"/>
                <w:szCs w:val="22"/>
              </w:rPr>
              <w:t>2016 teisel poolaastal kasutati projekti esimeses katsepiirkonnas MARAC juhtumikorralduse mudelit kahe lähisuhtevägivalla juhtumi puhul mille riske hinnati spetsialistide poolt kõrgeks.</w:t>
            </w:r>
          </w:p>
          <w:p w14:paraId="0F0D272A" w14:textId="77777777" w:rsidR="00B95F09" w:rsidRPr="00387C2A" w:rsidRDefault="00B95F09" w:rsidP="007257A7">
            <w:pPr>
              <w:rPr>
                <w:sz w:val="22"/>
                <w:szCs w:val="22"/>
              </w:rPr>
            </w:pPr>
            <w:r w:rsidRPr="00387C2A">
              <w:rPr>
                <w:sz w:val="22"/>
                <w:szCs w:val="22"/>
              </w:rPr>
              <w:t>2017 aasta esimesel poolaastal piloteeriti mudelit esimeses katsepiirkonnas</w:t>
            </w:r>
          </w:p>
          <w:p w14:paraId="6D43AE0E" w14:textId="77777777" w:rsidR="00533BD8" w:rsidRDefault="00533BD8" w:rsidP="007257A7">
            <w:pPr>
              <w:rPr>
                <w:sz w:val="22"/>
                <w:szCs w:val="22"/>
              </w:rPr>
            </w:pPr>
            <w:r w:rsidRPr="00387C2A">
              <w:rPr>
                <w:sz w:val="22"/>
                <w:szCs w:val="22"/>
              </w:rPr>
              <w:t>2017 teisel poolaastal piloteeriti mudelit kahes katsepiirkonnas.</w:t>
            </w:r>
          </w:p>
          <w:p w14:paraId="76A1A4B8" w14:textId="4E5A07B3" w:rsidR="003A46EA" w:rsidRDefault="003A46EA" w:rsidP="007257A7">
            <w:pPr>
              <w:rPr>
                <w:sz w:val="22"/>
                <w:szCs w:val="22"/>
              </w:rPr>
            </w:pPr>
            <w:r>
              <w:rPr>
                <w:sz w:val="22"/>
                <w:szCs w:val="22"/>
              </w:rPr>
              <w:t xml:space="preserve">2018 aasta esimesel piloteeriti mudelit </w:t>
            </w:r>
            <w:r w:rsidR="00B96DB8">
              <w:rPr>
                <w:sz w:val="22"/>
                <w:szCs w:val="22"/>
              </w:rPr>
              <w:t>n</w:t>
            </w:r>
            <w:r>
              <w:rPr>
                <w:sz w:val="22"/>
                <w:szCs w:val="22"/>
              </w:rPr>
              <w:t>eljas katsepiirkonnas</w:t>
            </w:r>
          </w:p>
          <w:p w14:paraId="5619D31D" w14:textId="59E49C87" w:rsidR="00B96DB8" w:rsidRPr="00387C2A" w:rsidRDefault="00B96DB8" w:rsidP="007257A7">
            <w:pPr>
              <w:rPr>
                <w:sz w:val="22"/>
                <w:szCs w:val="22"/>
              </w:rPr>
            </w:pPr>
            <w:r>
              <w:rPr>
                <w:sz w:val="22"/>
                <w:szCs w:val="22"/>
              </w:rPr>
              <w:t>2018 aasta teisel poolel piloteeriti mudelit 2 katsepiirkonnas</w:t>
            </w:r>
          </w:p>
        </w:tc>
      </w:tr>
    </w:tbl>
    <w:p w14:paraId="186C0BAD" w14:textId="77777777" w:rsidR="005E4F53" w:rsidRPr="00387C2A" w:rsidRDefault="005E4F53" w:rsidP="002436A3">
      <w:pPr>
        <w:pStyle w:val="Kehatekst3"/>
        <w:jc w:val="both"/>
        <w:rPr>
          <w:sz w:val="22"/>
          <w:szCs w:val="22"/>
        </w:rPr>
      </w:pPr>
    </w:p>
    <w:p w14:paraId="0408A5FF" w14:textId="77777777" w:rsidR="00F83843" w:rsidRPr="00387C2A" w:rsidRDefault="00F83843" w:rsidP="00AF1B6F">
      <w:pPr>
        <w:pStyle w:val="Kehatekst3"/>
        <w:jc w:val="both"/>
        <w:rPr>
          <w:sz w:val="22"/>
          <w:szCs w:val="22"/>
        </w:rPr>
      </w:pPr>
    </w:p>
    <w:tbl>
      <w:tblPr>
        <w:tblStyle w:val="Kontuurtabel"/>
        <w:tblW w:w="10251" w:type="dxa"/>
        <w:tblInd w:w="-34" w:type="dxa"/>
        <w:tblBorders>
          <w:insideH w:val="none" w:sz="0" w:space="0" w:color="auto"/>
          <w:insideV w:val="none" w:sz="0" w:space="0" w:color="auto"/>
        </w:tblBorders>
        <w:tblLook w:val="01E0" w:firstRow="1" w:lastRow="1" w:firstColumn="1" w:lastColumn="1" w:noHBand="0" w:noVBand="0"/>
      </w:tblPr>
      <w:tblGrid>
        <w:gridCol w:w="10251"/>
      </w:tblGrid>
      <w:tr w:rsidR="00387C2A" w:rsidRPr="00387C2A" w14:paraId="32A1BC50" w14:textId="77777777" w:rsidTr="00BA2D67">
        <w:trPr>
          <w:trHeight w:val="256"/>
        </w:trPr>
        <w:tc>
          <w:tcPr>
            <w:tcW w:w="10251" w:type="dxa"/>
            <w:tcBorders>
              <w:top w:val="single" w:sz="4" w:space="0" w:color="auto"/>
              <w:bottom w:val="single" w:sz="4" w:space="0" w:color="auto"/>
            </w:tcBorders>
            <w:shd w:val="pct10" w:color="auto" w:fill="auto"/>
          </w:tcPr>
          <w:p w14:paraId="5AD4D950" w14:textId="77777777" w:rsidR="00F266BD" w:rsidRPr="00387C2A" w:rsidRDefault="00F97D06" w:rsidP="00F97D06">
            <w:pPr>
              <w:pStyle w:val="Kehatekst3"/>
              <w:rPr>
                <w:b/>
                <w:bCs/>
                <w:sz w:val="22"/>
                <w:szCs w:val="22"/>
              </w:rPr>
            </w:pPr>
            <w:r w:rsidRPr="00387C2A">
              <w:rPr>
                <w:b/>
                <w:bCs/>
                <w:sz w:val="22"/>
                <w:szCs w:val="22"/>
              </w:rPr>
              <w:t>9</w:t>
            </w:r>
            <w:r w:rsidR="00F266BD" w:rsidRPr="00387C2A">
              <w:rPr>
                <w:b/>
                <w:bCs/>
                <w:sz w:val="22"/>
                <w:szCs w:val="22"/>
              </w:rPr>
              <w:t xml:space="preserve">. </w:t>
            </w:r>
            <w:r w:rsidR="00BF1B16" w:rsidRPr="00387C2A">
              <w:rPr>
                <w:b/>
                <w:bCs/>
                <w:sz w:val="22"/>
                <w:szCs w:val="22"/>
              </w:rPr>
              <w:t xml:space="preserve">Hinnang </w:t>
            </w:r>
            <w:r w:rsidR="002F5975" w:rsidRPr="00387C2A">
              <w:rPr>
                <w:b/>
                <w:bCs/>
                <w:sz w:val="22"/>
                <w:szCs w:val="22"/>
              </w:rPr>
              <w:t>toetatavate tegevuste</w:t>
            </w:r>
            <w:r w:rsidR="00BF1B16" w:rsidRPr="00387C2A">
              <w:rPr>
                <w:b/>
                <w:bCs/>
                <w:sz w:val="22"/>
                <w:szCs w:val="22"/>
              </w:rPr>
              <w:t xml:space="preserve"> </w:t>
            </w:r>
            <w:r w:rsidRPr="00387C2A">
              <w:rPr>
                <w:b/>
                <w:bCs/>
                <w:sz w:val="22"/>
                <w:szCs w:val="22"/>
              </w:rPr>
              <w:t>tulemuslikkusele ja</w:t>
            </w:r>
            <w:r w:rsidR="00BF1B16" w:rsidRPr="00387C2A">
              <w:rPr>
                <w:b/>
                <w:bCs/>
                <w:sz w:val="22"/>
                <w:szCs w:val="22"/>
              </w:rPr>
              <w:t xml:space="preserve"> püstitatud eesmärkide saavutamisele</w:t>
            </w:r>
            <w:r w:rsidR="00955536" w:rsidRPr="00387C2A">
              <w:rPr>
                <w:rStyle w:val="Allmrkuseviide"/>
                <w:b/>
                <w:bCs/>
                <w:sz w:val="22"/>
                <w:szCs w:val="22"/>
              </w:rPr>
              <w:footnoteReference w:id="6"/>
            </w:r>
            <w:r w:rsidR="00F266BD" w:rsidRPr="00387C2A">
              <w:rPr>
                <w:b/>
                <w:bCs/>
                <w:sz w:val="22"/>
                <w:szCs w:val="22"/>
              </w:rPr>
              <w:t xml:space="preserve"> </w:t>
            </w:r>
          </w:p>
        </w:tc>
      </w:tr>
      <w:tr w:rsidR="00387C2A" w:rsidRPr="00387C2A" w14:paraId="66A83BE9" w14:textId="77777777" w:rsidTr="00BA2D67">
        <w:tblPrEx>
          <w:tblBorders>
            <w:insideH w:val="single" w:sz="4" w:space="0" w:color="auto"/>
            <w:insideV w:val="single" w:sz="4" w:space="0" w:color="auto"/>
          </w:tblBorders>
        </w:tblPrEx>
        <w:trPr>
          <w:trHeight w:val="2772"/>
        </w:trPr>
        <w:tc>
          <w:tcPr>
            <w:tcW w:w="10251" w:type="dxa"/>
          </w:tcPr>
          <w:p w14:paraId="7B5E9201" w14:textId="77777777" w:rsidR="00661874" w:rsidRDefault="00661874" w:rsidP="00661874">
            <w:pPr>
              <w:pStyle w:val="Kehatekst3"/>
              <w:jc w:val="both"/>
              <w:rPr>
                <w:sz w:val="22"/>
                <w:szCs w:val="22"/>
              </w:rPr>
            </w:pPr>
          </w:p>
          <w:p w14:paraId="1C848C4C" w14:textId="7F51ACC9" w:rsidR="00661874" w:rsidRPr="00387C2A" w:rsidRDefault="00661874" w:rsidP="00661874">
            <w:pPr>
              <w:pStyle w:val="Kehatekst3"/>
              <w:jc w:val="both"/>
              <w:rPr>
                <w:sz w:val="22"/>
                <w:szCs w:val="22"/>
              </w:rPr>
            </w:pPr>
            <w:r w:rsidRPr="00387C2A">
              <w:rPr>
                <w:sz w:val="22"/>
                <w:szCs w:val="22"/>
              </w:rPr>
              <w:t>Projekti elluviimisel ei esinenud olulisi takistusi ega probleeme. Kõigi planeeritud projekti tegevustega on alustatud ning on loodud eeldused ka edasiste tegevuste ladusaks korralduseks. 2015 aastal on loodud alused koostööks erinevate asutuste ja organisatsioonidega (Sotsiaalministeerium, Justiitsministeerium, Politsei- ja Piirivalveamet, Eesti Naiste Varjupaikade Liit, Eesti Linnade Liit, Eesti Maaomavalitsuste Liit) kelle koostöö võib aidata kaasa projekti tulemuste saavutamisele. 2016 aastal on loodud head eeldused ka rahvusvaheliseks koostööks (Soome Heaolu ja Tervise Instituut, Soome Ohvriabi RIKU, Suurbritannia ühing SafeLives ning Kingstoni Ülikool).</w:t>
            </w:r>
          </w:p>
          <w:p w14:paraId="2406EFCA" w14:textId="77777777" w:rsidR="00661874" w:rsidRPr="00387C2A" w:rsidRDefault="00661874" w:rsidP="00661874">
            <w:pPr>
              <w:pStyle w:val="Kehatekst3"/>
              <w:jc w:val="both"/>
              <w:rPr>
                <w:sz w:val="22"/>
                <w:szCs w:val="22"/>
              </w:rPr>
            </w:pPr>
          </w:p>
          <w:p w14:paraId="3929EA5B" w14:textId="77777777" w:rsidR="00661874" w:rsidRPr="00387C2A" w:rsidRDefault="00661874" w:rsidP="00661874">
            <w:pPr>
              <w:pStyle w:val="Kehatekst3"/>
              <w:jc w:val="both"/>
              <w:rPr>
                <w:sz w:val="22"/>
                <w:szCs w:val="22"/>
              </w:rPr>
            </w:pPr>
            <w:r w:rsidRPr="00387C2A">
              <w:rPr>
                <w:sz w:val="22"/>
                <w:szCs w:val="22"/>
              </w:rPr>
              <w:t xml:space="preserve">Üldine hinnang suunale eesmärkide saavutamise osas on positiivne. Eesmärkide saavutamist takistavateks teguriteks võib osutada mõningane kohalike juhtumikorralduse võrgustiku liikmete vähene motiveeritus juhtumikorralduse mudeli omaksvõtuks ning kasutuseks, kuid projekti algfaasis kaardistati kõik võimalikud riskid ning vastavad rakendatavad meetmed riskide maandamiseks. </w:t>
            </w:r>
          </w:p>
          <w:p w14:paraId="181073F6" w14:textId="77777777" w:rsidR="00661874" w:rsidRPr="00387C2A" w:rsidRDefault="00661874" w:rsidP="00661874">
            <w:pPr>
              <w:pStyle w:val="Kehatekst3"/>
              <w:jc w:val="both"/>
              <w:rPr>
                <w:sz w:val="22"/>
                <w:szCs w:val="22"/>
              </w:rPr>
            </w:pPr>
          </w:p>
          <w:p w14:paraId="01C21246" w14:textId="4A3D621C" w:rsidR="00E7030B" w:rsidRDefault="00661874" w:rsidP="00661874">
            <w:pPr>
              <w:pStyle w:val="Kehatekst3"/>
              <w:jc w:val="both"/>
              <w:rPr>
                <w:sz w:val="22"/>
                <w:szCs w:val="22"/>
              </w:rPr>
            </w:pPr>
            <w:r w:rsidRPr="00387C2A">
              <w:rPr>
                <w:sz w:val="22"/>
                <w:szCs w:val="22"/>
              </w:rPr>
              <w:t>Esimeses katsepiirkonnas projektitegevuste õnnestumise oluliseks aluseks saab pidada kohalike võrgustikuspetsialistide kõrget motiveeritust juhtumikorralduse mudeli katsetamiseks, siiski aga on oluline leida meetmed väikesema motivatsiooniga spetsialistide kaasamiseks, mis aitaks kaasa tegevuste tulemuslikkusele</w:t>
            </w:r>
          </w:p>
          <w:p w14:paraId="70EF2A55" w14:textId="77777777" w:rsidR="00661874" w:rsidRDefault="00661874" w:rsidP="00894634">
            <w:pPr>
              <w:pStyle w:val="Kehatekst3"/>
              <w:jc w:val="both"/>
              <w:rPr>
                <w:sz w:val="22"/>
                <w:szCs w:val="22"/>
              </w:rPr>
            </w:pPr>
          </w:p>
          <w:p w14:paraId="0B2C46B2" w14:textId="171C5058" w:rsidR="004963A8" w:rsidRDefault="00E7030B" w:rsidP="00894634">
            <w:pPr>
              <w:pStyle w:val="Kehatekst3"/>
              <w:jc w:val="both"/>
              <w:rPr>
                <w:sz w:val="22"/>
                <w:szCs w:val="22"/>
              </w:rPr>
            </w:pPr>
            <w:r w:rsidRPr="00387C2A">
              <w:rPr>
                <w:sz w:val="22"/>
                <w:szCs w:val="22"/>
              </w:rPr>
              <w:t xml:space="preserve">Projekti elluviimisel ei esinenud </w:t>
            </w:r>
            <w:r w:rsidR="003A46EA">
              <w:rPr>
                <w:sz w:val="22"/>
                <w:szCs w:val="22"/>
              </w:rPr>
              <w:t>2018</w:t>
            </w:r>
            <w:r w:rsidR="00E13A07">
              <w:rPr>
                <w:sz w:val="22"/>
                <w:szCs w:val="22"/>
              </w:rPr>
              <w:t>.</w:t>
            </w:r>
            <w:r w:rsidR="003A46EA">
              <w:rPr>
                <w:sz w:val="22"/>
                <w:szCs w:val="22"/>
              </w:rPr>
              <w:t xml:space="preserve"> aasta esimesel poolel </w:t>
            </w:r>
            <w:r w:rsidRPr="00387C2A">
              <w:rPr>
                <w:sz w:val="22"/>
                <w:szCs w:val="22"/>
              </w:rPr>
              <w:t>olulisi takistusi ega probleeme. Kõigi planeeritud projekti tegevustega on alustatud ning on loodud eeldused ka edasiste tegevuste ladusaks korralduseks</w:t>
            </w:r>
            <w:r w:rsidR="001C3F98">
              <w:rPr>
                <w:sz w:val="22"/>
                <w:szCs w:val="22"/>
              </w:rPr>
              <w:t xml:space="preserve">. </w:t>
            </w:r>
            <w:r w:rsidR="001E798E" w:rsidRPr="00387C2A">
              <w:rPr>
                <w:sz w:val="22"/>
                <w:szCs w:val="22"/>
              </w:rPr>
              <w:t xml:space="preserve">Üldine hinnang eesmärkide saavutamise osas on </w:t>
            </w:r>
            <w:r w:rsidR="003A46EA">
              <w:rPr>
                <w:sz w:val="22"/>
                <w:szCs w:val="22"/>
              </w:rPr>
              <w:t>väga hea</w:t>
            </w:r>
            <w:r w:rsidR="001E798E" w:rsidRPr="00387C2A">
              <w:rPr>
                <w:sz w:val="22"/>
                <w:szCs w:val="22"/>
              </w:rPr>
              <w:t>.</w:t>
            </w:r>
            <w:r w:rsidR="004963A8">
              <w:rPr>
                <w:sz w:val="22"/>
                <w:szCs w:val="22"/>
              </w:rPr>
              <w:t xml:space="preserve"> Kõik planeeritud tegevused on ladusalt töös. Muuhulgas on</w:t>
            </w:r>
            <w:r w:rsidR="003A46EA">
              <w:rPr>
                <w:sz w:val="22"/>
                <w:szCs w:val="22"/>
              </w:rPr>
              <w:t xml:space="preserve"> </w:t>
            </w:r>
            <w:r w:rsidR="004963A8">
              <w:rPr>
                <w:sz w:val="22"/>
                <w:szCs w:val="22"/>
              </w:rPr>
              <w:t>MARAC</w:t>
            </w:r>
            <w:r w:rsidR="00E13A07">
              <w:rPr>
                <w:sz w:val="22"/>
                <w:szCs w:val="22"/>
              </w:rPr>
              <w:t>-</w:t>
            </w:r>
            <w:r w:rsidR="004963A8">
              <w:rPr>
                <w:sz w:val="22"/>
                <w:szCs w:val="22"/>
              </w:rPr>
              <w:t xml:space="preserve">i levik olnud plaanitust kiirem. </w:t>
            </w:r>
            <w:r w:rsidR="003A46EA">
              <w:rPr>
                <w:sz w:val="22"/>
                <w:szCs w:val="22"/>
              </w:rPr>
              <w:t>2018</w:t>
            </w:r>
            <w:r w:rsidR="00E13A07">
              <w:rPr>
                <w:sz w:val="22"/>
                <w:szCs w:val="22"/>
              </w:rPr>
              <w:t>.</w:t>
            </w:r>
            <w:r w:rsidR="003A46EA">
              <w:rPr>
                <w:sz w:val="22"/>
                <w:szCs w:val="22"/>
              </w:rPr>
              <w:t xml:space="preserve"> aasta esimese poole</w:t>
            </w:r>
            <w:r w:rsidR="004963A8">
              <w:rPr>
                <w:sz w:val="22"/>
                <w:szCs w:val="22"/>
              </w:rPr>
              <w:t>l</w:t>
            </w:r>
            <w:r w:rsidR="003A46EA">
              <w:rPr>
                <w:sz w:val="22"/>
                <w:szCs w:val="22"/>
              </w:rPr>
              <w:t xml:space="preserve"> </w:t>
            </w:r>
            <w:r w:rsidR="004963A8">
              <w:rPr>
                <w:sz w:val="22"/>
                <w:szCs w:val="22"/>
              </w:rPr>
              <w:t>planeeritud kolme piirkonna asemel neli piirkonda</w:t>
            </w:r>
            <w:r w:rsidR="003A46EA">
              <w:rPr>
                <w:sz w:val="22"/>
                <w:szCs w:val="22"/>
              </w:rPr>
              <w:t xml:space="preserve"> (</w:t>
            </w:r>
            <w:r w:rsidR="004963A8">
              <w:rPr>
                <w:sz w:val="22"/>
                <w:szCs w:val="22"/>
              </w:rPr>
              <w:t>Viljandi, Pärnu, Jõhvi, Saaremaa</w:t>
            </w:r>
            <w:r w:rsidR="003A46EA">
              <w:rPr>
                <w:sz w:val="22"/>
                <w:szCs w:val="22"/>
              </w:rPr>
              <w:t xml:space="preserve">). </w:t>
            </w:r>
          </w:p>
          <w:p w14:paraId="7DDBFDB0" w14:textId="3E4C4485" w:rsidR="003A46EA" w:rsidRDefault="004963A8" w:rsidP="00894634">
            <w:pPr>
              <w:pStyle w:val="Kehatekst3"/>
              <w:jc w:val="both"/>
              <w:rPr>
                <w:sz w:val="22"/>
                <w:szCs w:val="22"/>
              </w:rPr>
            </w:pPr>
            <w:r>
              <w:rPr>
                <w:sz w:val="22"/>
                <w:szCs w:val="22"/>
              </w:rPr>
              <w:t xml:space="preserve">Positiivne on erinevate Eesti piirkondade huvi ja teadlikkuse kasv seoses </w:t>
            </w:r>
            <w:r w:rsidR="003A46EA">
              <w:rPr>
                <w:sz w:val="22"/>
                <w:szCs w:val="22"/>
              </w:rPr>
              <w:t xml:space="preserve"> MARAC</w:t>
            </w:r>
            <w:r w:rsidR="00E13A07">
              <w:rPr>
                <w:sz w:val="22"/>
                <w:szCs w:val="22"/>
              </w:rPr>
              <w:t>-</w:t>
            </w:r>
            <w:r w:rsidR="003A46EA">
              <w:rPr>
                <w:sz w:val="22"/>
                <w:szCs w:val="22"/>
              </w:rPr>
              <w:t>i</w:t>
            </w:r>
            <w:r>
              <w:rPr>
                <w:sz w:val="22"/>
                <w:szCs w:val="22"/>
              </w:rPr>
              <w:t xml:space="preserve">ga. </w:t>
            </w:r>
            <w:r w:rsidR="003A46EA">
              <w:rPr>
                <w:sz w:val="22"/>
                <w:szCs w:val="22"/>
              </w:rPr>
              <w:t xml:space="preserve"> 2018</w:t>
            </w:r>
            <w:r w:rsidR="00E13A07">
              <w:rPr>
                <w:sz w:val="22"/>
                <w:szCs w:val="22"/>
              </w:rPr>
              <w:t>.</w:t>
            </w:r>
            <w:r w:rsidR="003A46EA">
              <w:rPr>
                <w:sz w:val="22"/>
                <w:szCs w:val="22"/>
              </w:rPr>
              <w:t xml:space="preserve"> aasta teisel poolel </w:t>
            </w:r>
            <w:r>
              <w:rPr>
                <w:sz w:val="22"/>
                <w:szCs w:val="22"/>
              </w:rPr>
              <w:t xml:space="preserve">hakkavad </w:t>
            </w:r>
            <w:r w:rsidR="003A46EA">
              <w:rPr>
                <w:sz w:val="22"/>
                <w:szCs w:val="22"/>
              </w:rPr>
              <w:t>MARAC</w:t>
            </w:r>
            <w:r w:rsidR="00E13A07">
              <w:rPr>
                <w:sz w:val="22"/>
                <w:szCs w:val="22"/>
              </w:rPr>
              <w:t>-</w:t>
            </w:r>
            <w:r w:rsidR="003A46EA">
              <w:rPr>
                <w:sz w:val="22"/>
                <w:szCs w:val="22"/>
              </w:rPr>
              <w:t xml:space="preserve">i </w:t>
            </w:r>
            <w:r>
              <w:rPr>
                <w:sz w:val="22"/>
                <w:szCs w:val="22"/>
              </w:rPr>
              <w:t>katsetama</w:t>
            </w:r>
            <w:r w:rsidR="003A46EA">
              <w:rPr>
                <w:sz w:val="22"/>
                <w:szCs w:val="22"/>
              </w:rPr>
              <w:t xml:space="preserve"> ka</w:t>
            </w:r>
            <w:r>
              <w:rPr>
                <w:sz w:val="22"/>
                <w:szCs w:val="22"/>
              </w:rPr>
              <w:t xml:space="preserve"> Võru ja V</w:t>
            </w:r>
            <w:r w:rsidR="003A46EA">
              <w:rPr>
                <w:sz w:val="22"/>
                <w:szCs w:val="22"/>
              </w:rPr>
              <w:t xml:space="preserve">alga. </w:t>
            </w:r>
          </w:p>
          <w:p w14:paraId="50BAADBC" w14:textId="77777777" w:rsidR="004963A8" w:rsidRDefault="004963A8" w:rsidP="00894634">
            <w:pPr>
              <w:pStyle w:val="Kehatekst3"/>
              <w:jc w:val="both"/>
              <w:rPr>
                <w:sz w:val="22"/>
                <w:szCs w:val="22"/>
              </w:rPr>
            </w:pPr>
          </w:p>
          <w:p w14:paraId="57B5DEBF" w14:textId="409DD163" w:rsidR="001E798E" w:rsidRPr="00387C2A" w:rsidRDefault="003A46EA" w:rsidP="00894634">
            <w:pPr>
              <w:pStyle w:val="Kehatekst3"/>
              <w:jc w:val="both"/>
              <w:rPr>
                <w:sz w:val="22"/>
                <w:szCs w:val="22"/>
              </w:rPr>
            </w:pPr>
            <w:r>
              <w:rPr>
                <w:sz w:val="22"/>
                <w:szCs w:val="22"/>
              </w:rPr>
              <w:t>Samas saab täheldada, et mõne pilootpiirkonna kontekstis võib e</w:t>
            </w:r>
            <w:r w:rsidR="001E798E" w:rsidRPr="00387C2A">
              <w:rPr>
                <w:sz w:val="22"/>
                <w:szCs w:val="22"/>
              </w:rPr>
              <w:t>esmärkide saavutamist takistavateks teguriteks võib osutada mõningane kohalike juhtumikorralduse võrgustiku liikmete vähene motiveeritus juhtumikorralduse mudeli omaksvõtuks ning kasutuseks</w:t>
            </w:r>
            <w:r w:rsidR="00F42F44" w:rsidRPr="00387C2A">
              <w:rPr>
                <w:sz w:val="22"/>
                <w:szCs w:val="22"/>
              </w:rPr>
              <w:t>,</w:t>
            </w:r>
            <w:r w:rsidR="001E798E" w:rsidRPr="00387C2A">
              <w:rPr>
                <w:sz w:val="22"/>
                <w:szCs w:val="22"/>
              </w:rPr>
              <w:t xml:space="preserve"> kui</w:t>
            </w:r>
            <w:r w:rsidR="00084B31" w:rsidRPr="00387C2A">
              <w:rPr>
                <w:sz w:val="22"/>
                <w:szCs w:val="22"/>
              </w:rPr>
              <w:t>d projekti algfaasis kaardistati</w:t>
            </w:r>
            <w:r w:rsidR="001E798E" w:rsidRPr="00387C2A">
              <w:rPr>
                <w:sz w:val="22"/>
                <w:szCs w:val="22"/>
              </w:rPr>
              <w:t xml:space="preserve"> kõik võimalikud riskid ning vastavad</w:t>
            </w:r>
            <w:r w:rsidR="00F42F44" w:rsidRPr="00387C2A">
              <w:rPr>
                <w:sz w:val="22"/>
                <w:szCs w:val="22"/>
              </w:rPr>
              <w:t xml:space="preserve"> rakendatavad</w:t>
            </w:r>
            <w:r w:rsidR="001E798E" w:rsidRPr="00387C2A">
              <w:rPr>
                <w:sz w:val="22"/>
                <w:szCs w:val="22"/>
              </w:rPr>
              <w:t xml:space="preserve"> meetmed riskide maandamiseks.</w:t>
            </w:r>
            <w:r w:rsidR="00084B31" w:rsidRPr="00387C2A">
              <w:rPr>
                <w:sz w:val="22"/>
                <w:szCs w:val="22"/>
              </w:rPr>
              <w:t xml:space="preserve"> </w:t>
            </w:r>
          </w:p>
          <w:p w14:paraId="74DAC1AC" w14:textId="77777777" w:rsidR="001C3F98" w:rsidRPr="003C5E6E" w:rsidRDefault="001C3F98" w:rsidP="001C3F98">
            <w:pPr>
              <w:pStyle w:val="Kehatekst3"/>
              <w:jc w:val="both"/>
              <w:rPr>
                <w:sz w:val="22"/>
                <w:szCs w:val="22"/>
              </w:rPr>
            </w:pPr>
          </w:p>
          <w:p w14:paraId="6032A208" w14:textId="08029366" w:rsidR="00744CFF" w:rsidRPr="003C5E6E" w:rsidRDefault="001C3F98" w:rsidP="00E13A07">
            <w:pPr>
              <w:pStyle w:val="Kehatekst3"/>
              <w:jc w:val="both"/>
              <w:rPr>
                <w:sz w:val="22"/>
                <w:szCs w:val="22"/>
              </w:rPr>
            </w:pPr>
            <w:r w:rsidRPr="003C5E6E">
              <w:rPr>
                <w:sz w:val="22"/>
                <w:szCs w:val="22"/>
              </w:rPr>
              <w:t>Projekti elluviimisel ei esinenud 2018</w:t>
            </w:r>
            <w:r w:rsidR="00E13A07">
              <w:rPr>
                <w:sz w:val="22"/>
                <w:szCs w:val="22"/>
              </w:rPr>
              <w:t>.</w:t>
            </w:r>
            <w:r w:rsidRPr="003C5E6E">
              <w:rPr>
                <w:sz w:val="22"/>
                <w:szCs w:val="22"/>
              </w:rPr>
              <w:t xml:space="preserve"> aasta teisel poolel </w:t>
            </w:r>
            <w:r w:rsidR="00811ECF" w:rsidRPr="003C5E6E">
              <w:rPr>
                <w:sz w:val="22"/>
                <w:szCs w:val="22"/>
              </w:rPr>
              <w:t>erilisi</w:t>
            </w:r>
            <w:r w:rsidRPr="003C5E6E">
              <w:rPr>
                <w:sz w:val="22"/>
                <w:szCs w:val="22"/>
              </w:rPr>
              <w:t xml:space="preserve"> probleeme. </w:t>
            </w:r>
            <w:r w:rsidR="00811ECF" w:rsidRPr="003C5E6E">
              <w:rPr>
                <w:sz w:val="22"/>
                <w:szCs w:val="22"/>
              </w:rPr>
              <w:t xml:space="preserve">Üldiselt saadi </w:t>
            </w:r>
            <w:r w:rsidRPr="003C5E6E">
              <w:rPr>
                <w:sz w:val="22"/>
                <w:szCs w:val="22"/>
              </w:rPr>
              <w:t>planeeritud projekti tegevustega (sh laiendatud tegevuskavast lähtuvalt) hästi h</w:t>
            </w:r>
            <w:r w:rsidR="00411D63" w:rsidRPr="003C5E6E">
              <w:rPr>
                <w:sz w:val="22"/>
                <w:szCs w:val="22"/>
              </w:rPr>
              <w:t>akkama</w:t>
            </w:r>
            <w:r w:rsidR="00744CFF" w:rsidRPr="003C5E6E">
              <w:rPr>
                <w:sz w:val="22"/>
                <w:szCs w:val="22"/>
              </w:rPr>
              <w:t>.</w:t>
            </w:r>
            <w:r w:rsidR="00411D63" w:rsidRPr="003C5E6E">
              <w:rPr>
                <w:sz w:val="22"/>
                <w:szCs w:val="22"/>
              </w:rPr>
              <w:t xml:space="preserve"> </w:t>
            </w:r>
            <w:r w:rsidR="00744CFF" w:rsidRPr="003C5E6E">
              <w:rPr>
                <w:sz w:val="22"/>
                <w:szCs w:val="22"/>
              </w:rPr>
              <w:t>2018</w:t>
            </w:r>
            <w:r w:rsidR="00E13A07">
              <w:rPr>
                <w:sz w:val="22"/>
                <w:szCs w:val="22"/>
              </w:rPr>
              <w:t>.</w:t>
            </w:r>
            <w:r w:rsidR="00744CFF" w:rsidRPr="003C5E6E">
              <w:rPr>
                <w:sz w:val="22"/>
                <w:szCs w:val="22"/>
              </w:rPr>
              <w:t xml:space="preserve"> aastasse planeeritud </w:t>
            </w:r>
            <w:r w:rsidRPr="003C5E6E">
              <w:rPr>
                <w:sz w:val="22"/>
                <w:szCs w:val="22"/>
              </w:rPr>
              <w:t xml:space="preserve">kolme piirkonna asemel </w:t>
            </w:r>
            <w:r w:rsidR="00744CFF" w:rsidRPr="003C5E6E">
              <w:rPr>
                <w:sz w:val="22"/>
                <w:szCs w:val="22"/>
              </w:rPr>
              <w:t>liitus 2018</w:t>
            </w:r>
            <w:r w:rsidR="00E13A07">
              <w:rPr>
                <w:sz w:val="22"/>
                <w:szCs w:val="22"/>
              </w:rPr>
              <w:t>.</w:t>
            </w:r>
            <w:r w:rsidR="00744CFF" w:rsidRPr="003C5E6E">
              <w:rPr>
                <w:sz w:val="22"/>
                <w:szCs w:val="22"/>
              </w:rPr>
              <w:t xml:space="preserve"> aasta jooksul MARAC</w:t>
            </w:r>
            <w:r w:rsidR="00E13A07">
              <w:rPr>
                <w:sz w:val="22"/>
                <w:szCs w:val="22"/>
              </w:rPr>
              <w:t>-</w:t>
            </w:r>
            <w:r w:rsidR="00744CFF" w:rsidRPr="003C5E6E">
              <w:rPr>
                <w:sz w:val="22"/>
                <w:szCs w:val="22"/>
              </w:rPr>
              <w:t>iga 6 piirkonda</w:t>
            </w:r>
            <w:r w:rsidRPr="003C5E6E">
              <w:rPr>
                <w:sz w:val="22"/>
                <w:szCs w:val="22"/>
              </w:rPr>
              <w:t xml:space="preserve"> (Viljandi, Pärnu, Jõhvi, Saaremaa</w:t>
            </w:r>
            <w:r w:rsidR="00744CFF" w:rsidRPr="003C5E6E">
              <w:rPr>
                <w:sz w:val="22"/>
                <w:szCs w:val="22"/>
              </w:rPr>
              <w:t>, Valga, Võru</w:t>
            </w:r>
            <w:r w:rsidRPr="003C5E6E">
              <w:rPr>
                <w:sz w:val="22"/>
                <w:szCs w:val="22"/>
              </w:rPr>
              <w:t xml:space="preserve">). </w:t>
            </w:r>
            <w:r w:rsidR="00DB7695" w:rsidRPr="003C5E6E">
              <w:rPr>
                <w:sz w:val="22"/>
                <w:szCs w:val="22"/>
              </w:rPr>
              <w:t>Valmisid olulised koolitusmaterjalid (MARAC</w:t>
            </w:r>
            <w:r w:rsidR="00E13A07">
              <w:rPr>
                <w:sz w:val="22"/>
                <w:szCs w:val="22"/>
              </w:rPr>
              <w:t>-</w:t>
            </w:r>
            <w:r w:rsidR="00DB7695" w:rsidRPr="003C5E6E">
              <w:rPr>
                <w:sz w:val="22"/>
                <w:szCs w:val="22"/>
              </w:rPr>
              <w:t xml:space="preserve">i infovoldik ja 7 videoklippi). </w:t>
            </w:r>
            <w:r w:rsidR="00744CFF" w:rsidRPr="003C5E6E">
              <w:rPr>
                <w:sz w:val="22"/>
                <w:szCs w:val="22"/>
              </w:rPr>
              <w:t xml:space="preserve">Sellest lähtuvalt tehti muudatused ka tegevuskavas ning eelarves. </w:t>
            </w:r>
          </w:p>
          <w:p w14:paraId="762C243C" w14:textId="3C17E41E" w:rsidR="003C5E6E" w:rsidRPr="003C5E6E" w:rsidRDefault="001C3F98" w:rsidP="00E13A07">
            <w:pPr>
              <w:pStyle w:val="msonormalmailrucssattributepostfix"/>
              <w:jc w:val="both"/>
              <w:rPr>
                <w:sz w:val="22"/>
                <w:szCs w:val="22"/>
              </w:rPr>
            </w:pPr>
            <w:r w:rsidRPr="003C5E6E">
              <w:rPr>
                <w:sz w:val="22"/>
                <w:szCs w:val="22"/>
              </w:rPr>
              <w:t xml:space="preserve">Positiivne on erinevate Eesti piirkondade huvi ja </w:t>
            </w:r>
            <w:r w:rsidR="00744CFF" w:rsidRPr="003C5E6E">
              <w:rPr>
                <w:sz w:val="22"/>
                <w:szCs w:val="22"/>
              </w:rPr>
              <w:t xml:space="preserve">LSV-alane </w:t>
            </w:r>
            <w:r w:rsidRPr="003C5E6E">
              <w:rPr>
                <w:sz w:val="22"/>
                <w:szCs w:val="22"/>
              </w:rPr>
              <w:t>teadlikkuse kasv seoses  MARAC</w:t>
            </w:r>
            <w:r w:rsidR="00E13A07">
              <w:rPr>
                <w:sz w:val="22"/>
                <w:szCs w:val="22"/>
              </w:rPr>
              <w:t>-</w:t>
            </w:r>
            <w:r w:rsidRPr="003C5E6E">
              <w:rPr>
                <w:sz w:val="22"/>
                <w:szCs w:val="22"/>
              </w:rPr>
              <w:t>iga</w:t>
            </w:r>
            <w:r w:rsidR="00744CFF" w:rsidRPr="003C5E6E">
              <w:rPr>
                <w:sz w:val="22"/>
                <w:szCs w:val="22"/>
              </w:rPr>
              <w:t>.</w:t>
            </w:r>
            <w:r w:rsidR="003C5E6E" w:rsidRPr="003C5E6E">
              <w:rPr>
                <w:sz w:val="22"/>
                <w:szCs w:val="22"/>
              </w:rPr>
              <w:t xml:space="preserve"> </w:t>
            </w:r>
            <w:r w:rsidR="00811ECF" w:rsidRPr="003C5E6E">
              <w:rPr>
                <w:sz w:val="22"/>
                <w:szCs w:val="22"/>
              </w:rPr>
              <w:t xml:space="preserve">Seoses </w:t>
            </w:r>
            <w:r w:rsidR="003C5E6E" w:rsidRPr="003C5E6E">
              <w:rPr>
                <w:sz w:val="22"/>
                <w:szCs w:val="22"/>
              </w:rPr>
              <w:t>mitmete piirkondade aasta lõpus liitumisega,</w:t>
            </w:r>
            <w:r w:rsidR="00811ECF" w:rsidRPr="003C5E6E">
              <w:rPr>
                <w:sz w:val="22"/>
                <w:szCs w:val="22"/>
              </w:rPr>
              <w:t xml:space="preserve"> teist</w:t>
            </w:r>
            <w:r w:rsidR="0083724D" w:rsidRPr="003C5E6E">
              <w:rPr>
                <w:sz w:val="22"/>
                <w:szCs w:val="22"/>
              </w:rPr>
              <w:t xml:space="preserve"> õppereisi Soome või Ühendkuningriiki</w:t>
            </w:r>
            <w:r w:rsidR="00811ECF" w:rsidRPr="003C5E6E">
              <w:rPr>
                <w:sz w:val="22"/>
                <w:szCs w:val="22"/>
              </w:rPr>
              <w:t xml:space="preserve"> </w:t>
            </w:r>
            <w:r w:rsidR="003C5E6E" w:rsidRPr="003C5E6E">
              <w:rPr>
                <w:sz w:val="22"/>
                <w:szCs w:val="22"/>
              </w:rPr>
              <w:t>teostada ei jõudnud</w:t>
            </w:r>
            <w:r w:rsidR="00811ECF" w:rsidRPr="003C5E6E">
              <w:rPr>
                <w:sz w:val="22"/>
                <w:szCs w:val="22"/>
              </w:rPr>
              <w:t>.</w:t>
            </w:r>
            <w:r w:rsidR="0083724D" w:rsidRPr="003C5E6E">
              <w:rPr>
                <w:sz w:val="22"/>
                <w:szCs w:val="22"/>
              </w:rPr>
              <w:t xml:space="preserve"> </w:t>
            </w:r>
            <w:r w:rsidR="003C5E6E" w:rsidRPr="003C5E6E">
              <w:rPr>
                <w:sz w:val="22"/>
                <w:szCs w:val="22"/>
              </w:rPr>
              <w:t xml:space="preserve">Õppereisid toimuvad jälle 2019. aastal. </w:t>
            </w:r>
          </w:p>
          <w:p w14:paraId="0CBA5053" w14:textId="06AEACE9" w:rsidR="0083724D" w:rsidRPr="003C5E6E" w:rsidRDefault="0083724D" w:rsidP="00E13A07">
            <w:pPr>
              <w:pStyle w:val="msonormalmailrucssattributepostfix"/>
              <w:jc w:val="both"/>
              <w:rPr>
                <w:sz w:val="22"/>
                <w:szCs w:val="22"/>
              </w:rPr>
            </w:pPr>
            <w:r w:rsidRPr="003C5E6E">
              <w:rPr>
                <w:sz w:val="22"/>
                <w:szCs w:val="22"/>
              </w:rPr>
              <w:t xml:space="preserve">Liitunud pilootpiirkondade hulk osutus  50% suuremaks ning  2018 aasta teine pool tõi endaga kaasa ka MARACi suurima väljakutse ehk Harjumaa ja Tallinna 2019 jaanuaris-veebruaris toimuva  liitumise ettevalmistamise  koostöös Politsei- ja Piirivalveametiga, prokuratuuriga, naiste tugikeskustega ja kohalike omavalitsustega. </w:t>
            </w:r>
          </w:p>
          <w:p w14:paraId="7DC9C603" w14:textId="5EACA560" w:rsidR="000B0313" w:rsidRPr="003C5E6E" w:rsidRDefault="000B0313" w:rsidP="00E13A07">
            <w:pPr>
              <w:pStyle w:val="msonormalmailrucssattributepostfix"/>
              <w:jc w:val="both"/>
              <w:rPr>
                <w:sz w:val="22"/>
                <w:szCs w:val="22"/>
              </w:rPr>
            </w:pPr>
            <w:r w:rsidRPr="003C5E6E">
              <w:rPr>
                <w:sz w:val="22"/>
                <w:szCs w:val="22"/>
              </w:rPr>
              <w:t>Võimalusel teostab projektijuht 2019</w:t>
            </w:r>
            <w:r w:rsidR="00E13A07">
              <w:rPr>
                <w:sz w:val="22"/>
                <w:szCs w:val="22"/>
              </w:rPr>
              <w:t>.</w:t>
            </w:r>
            <w:r w:rsidRPr="003C5E6E">
              <w:rPr>
                <w:sz w:val="22"/>
                <w:szCs w:val="22"/>
              </w:rPr>
              <w:t xml:space="preserve"> aasta esimeses pooles õppereisi Londoni MARAC</w:t>
            </w:r>
            <w:r w:rsidR="00E13A07">
              <w:rPr>
                <w:sz w:val="22"/>
                <w:szCs w:val="22"/>
              </w:rPr>
              <w:t>-</w:t>
            </w:r>
            <w:r w:rsidRPr="003C5E6E">
              <w:rPr>
                <w:sz w:val="22"/>
                <w:szCs w:val="22"/>
              </w:rPr>
              <w:t xml:space="preserve">i juurde ning aasta teises pooles </w:t>
            </w:r>
            <w:r w:rsidR="003C5E6E" w:rsidRPr="003C5E6E">
              <w:rPr>
                <w:sz w:val="22"/>
                <w:szCs w:val="22"/>
              </w:rPr>
              <w:t>Šotimaa</w:t>
            </w:r>
            <w:r w:rsidRPr="003C5E6E">
              <w:rPr>
                <w:sz w:val="22"/>
                <w:szCs w:val="22"/>
              </w:rPr>
              <w:t xml:space="preserve"> MARAC</w:t>
            </w:r>
            <w:r w:rsidR="00E13A07">
              <w:rPr>
                <w:sz w:val="22"/>
                <w:szCs w:val="22"/>
              </w:rPr>
              <w:t>-</w:t>
            </w:r>
            <w:r w:rsidRPr="003C5E6E">
              <w:rPr>
                <w:sz w:val="22"/>
                <w:szCs w:val="22"/>
              </w:rPr>
              <w:t>i.</w:t>
            </w:r>
          </w:p>
          <w:p w14:paraId="6BB2B1FA" w14:textId="133B4AF7" w:rsidR="00744CFF" w:rsidRPr="00387C2A" w:rsidRDefault="00811ECF" w:rsidP="00E13A07">
            <w:pPr>
              <w:jc w:val="both"/>
              <w:rPr>
                <w:sz w:val="22"/>
                <w:szCs w:val="22"/>
              </w:rPr>
            </w:pPr>
            <w:r w:rsidRPr="003C5E6E">
              <w:rPr>
                <w:sz w:val="22"/>
                <w:szCs w:val="22"/>
              </w:rPr>
              <w:t>Seoses ohvriabispetsialistide vahetumisega ning sellest tingitud teatava ajakuluga teostatid planeeritud piirkondades Rakvere ja Jõhvi ning Valga ja Võru koolitus moodulid I ja II, moodul III jääb aastasse 2019.</w:t>
            </w:r>
          </w:p>
          <w:p w14:paraId="772F24EB" w14:textId="77777777" w:rsidR="00183C47" w:rsidRPr="00387C2A" w:rsidRDefault="00183C47" w:rsidP="00744CFF">
            <w:pPr>
              <w:pStyle w:val="Kehatekst3"/>
              <w:jc w:val="both"/>
              <w:rPr>
                <w:b/>
                <w:bCs/>
                <w:sz w:val="22"/>
                <w:szCs w:val="22"/>
              </w:rPr>
            </w:pPr>
          </w:p>
        </w:tc>
      </w:tr>
    </w:tbl>
    <w:p w14:paraId="5F0F5340" w14:textId="77777777" w:rsidR="00F83843" w:rsidRPr="00387C2A" w:rsidRDefault="00F83843" w:rsidP="00AF1B6F">
      <w:pPr>
        <w:pStyle w:val="Kehatekst3"/>
        <w:jc w:val="both"/>
        <w:rPr>
          <w:sz w:val="22"/>
          <w:szCs w:val="22"/>
        </w:rPr>
      </w:pPr>
    </w:p>
    <w:p w14:paraId="69F9B6E2" w14:textId="77777777" w:rsidR="00780ACB" w:rsidRPr="00387C2A" w:rsidRDefault="00780ACB" w:rsidP="00CD64AB">
      <w:pPr>
        <w:pStyle w:val="Kehatekst3"/>
        <w:jc w:val="both"/>
        <w:rPr>
          <w:b/>
          <w:bCs/>
          <w:sz w:val="22"/>
          <w:szCs w:val="22"/>
        </w:rPr>
      </w:pPr>
    </w:p>
    <w:tbl>
      <w:tblPr>
        <w:tblStyle w:val="Kontuurtabel"/>
        <w:tblW w:w="10387" w:type="dxa"/>
        <w:tblInd w:w="-34" w:type="dxa"/>
        <w:tblLook w:val="01E0" w:firstRow="1" w:lastRow="1" w:firstColumn="1" w:lastColumn="1" w:noHBand="0" w:noVBand="0"/>
      </w:tblPr>
      <w:tblGrid>
        <w:gridCol w:w="10387"/>
      </w:tblGrid>
      <w:tr w:rsidR="00387C2A" w:rsidRPr="00387C2A" w14:paraId="2158EF63" w14:textId="77777777" w:rsidTr="00304C98">
        <w:trPr>
          <w:trHeight w:val="956"/>
        </w:trPr>
        <w:tc>
          <w:tcPr>
            <w:tcW w:w="10387" w:type="dxa"/>
            <w:shd w:val="pct10" w:color="auto" w:fill="auto"/>
          </w:tcPr>
          <w:p w14:paraId="2BE9E6E0" w14:textId="77777777" w:rsidR="00F97D06" w:rsidRPr="00387C2A" w:rsidRDefault="00780ACB" w:rsidP="00F97D06">
            <w:pPr>
              <w:tabs>
                <w:tab w:val="left" w:pos="360"/>
              </w:tabs>
              <w:jc w:val="both"/>
              <w:rPr>
                <w:b/>
                <w:bCs/>
                <w:snapToGrid w:val="0"/>
                <w:sz w:val="22"/>
                <w:szCs w:val="22"/>
              </w:rPr>
            </w:pPr>
            <w:r w:rsidRPr="00387C2A">
              <w:rPr>
                <w:b/>
                <w:bCs/>
                <w:snapToGrid w:val="0"/>
                <w:sz w:val="22"/>
                <w:szCs w:val="22"/>
              </w:rPr>
              <w:t>1</w:t>
            </w:r>
            <w:r w:rsidR="00F97D06" w:rsidRPr="00387C2A">
              <w:rPr>
                <w:b/>
                <w:bCs/>
                <w:snapToGrid w:val="0"/>
                <w:sz w:val="22"/>
                <w:szCs w:val="22"/>
              </w:rPr>
              <w:t>0</w:t>
            </w:r>
            <w:r w:rsidRPr="00387C2A">
              <w:rPr>
                <w:b/>
                <w:bCs/>
                <w:snapToGrid w:val="0"/>
                <w:sz w:val="22"/>
                <w:szCs w:val="22"/>
              </w:rPr>
              <w:t xml:space="preserve">. </w:t>
            </w:r>
            <w:r w:rsidR="002F5975" w:rsidRPr="00387C2A">
              <w:rPr>
                <w:b/>
                <w:bCs/>
                <w:snapToGrid w:val="0"/>
                <w:sz w:val="22"/>
                <w:szCs w:val="22"/>
              </w:rPr>
              <w:t>Toetatavate tegevuste</w:t>
            </w:r>
            <w:r w:rsidRPr="00387C2A">
              <w:rPr>
                <w:b/>
                <w:bCs/>
                <w:snapToGrid w:val="0"/>
                <w:sz w:val="22"/>
                <w:szCs w:val="22"/>
              </w:rPr>
              <w:t xml:space="preserve"> mõju </w:t>
            </w:r>
            <w:r w:rsidR="00DC031B" w:rsidRPr="00387C2A">
              <w:rPr>
                <w:b/>
                <w:bCs/>
                <w:snapToGrid w:val="0"/>
                <w:sz w:val="22"/>
                <w:szCs w:val="22"/>
              </w:rPr>
              <w:t xml:space="preserve">läbivatele </w:t>
            </w:r>
            <w:r w:rsidRPr="00387C2A">
              <w:rPr>
                <w:b/>
                <w:bCs/>
                <w:snapToGrid w:val="0"/>
                <w:sz w:val="22"/>
                <w:szCs w:val="22"/>
              </w:rPr>
              <w:t>teemadele</w:t>
            </w:r>
            <w:r w:rsidR="00955536" w:rsidRPr="00387C2A">
              <w:rPr>
                <w:rStyle w:val="Allmrkuseviide"/>
                <w:b/>
                <w:bCs/>
                <w:snapToGrid w:val="0"/>
                <w:sz w:val="22"/>
                <w:szCs w:val="22"/>
              </w:rPr>
              <w:footnoteReference w:id="7"/>
            </w:r>
            <w:r w:rsidR="00F97D06" w:rsidRPr="00387C2A">
              <w:rPr>
                <w:b/>
                <w:bCs/>
                <w:snapToGrid w:val="0"/>
                <w:sz w:val="22"/>
                <w:szCs w:val="22"/>
              </w:rPr>
              <w:t xml:space="preserve"> </w:t>
            </w:r>
          </w:p>
          <w:p w14:paraId="474AF2FF" w14:textId="5976D50D" w:rsidR="00780ACB" w:rsidRPr="00387C2A" w:rsidRDefault="00780ACB" w:rsidP="00413514">
            <w:pPr>
              <w:tabs>
                <w:tab w:val="left" w:pos="360"/>
              </w:tabs>
              <w:jc w:val="both"/>
              <w:rPr>
                <w:b/>
                <w:bCs/>
                <w:snapToGrid w:val="0"/>
                <w:sz w:val="22"/>
                <w:szCs w:val="22"/>
              </w:rPr>
            </w:pPr>
          </w:p>
        </w:tc>
      </w:tr>
    </w:tbl>
    <w:tbl>
      <w:tblPr>
        <w:tblW w:w="10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1"/>
        <w:gridCol w:w="1798"/>
        <w:gridCol w:w="2182"/>
        <w:gridCol w:w="1551"/>
        <w:gridCol w:w="1937"/>
      </w:tblGrid>
      <w:tr w:rsidR="00387C2A" w:rsidRPr="00387C2A" w14:paraId="60C12BB0" w14:textId="77777777" w:rsidTr="00BA2D67">
        <w:trPr>
          <w:trHeight w:val="446"/>
        </w:trPr>
        <w:tc>
          <w:tcPr>
            <w:tcW w:w="2871" w:type="dxa"/>
            <w:vMerge w:val="restart"/>
            <w:shd w:val="pct10" w:color="auto" w:fill="FFFFFF" w:themeFill="background1"/>
          </w:tcPr>
          <w:p w14:paraId="6BE47F21" w14:textId="77777777" w:rsidR="00780ACB" w:rsidRPr="00387C2A" w:rsidRDefault="00780ACB" w:rsidP="00E1455B">
            <w:pPr>
              <w:rPr>
                <w:bCs/>
                <w:sz w:val="22"/>
                <w:szCs w:val="22"/>
              </w:rPr>
            </w:pPr>
            <w:r w:rsidRPr="00387C2A">
              <w:rPr>
                <w:bCs/>
                <w:sz w:val="22"/>
                <w:szCs w:val="22"/>
              </w:rPr>
              <w:t>Horisontaalne teema</w:t>
            </w:r>
          </w:p>
          <w:p w14:paraId="37EE10D8" w14:textId="77777777" w:rsidR="00F97D06" w:rsidRPr="00387C2A" w:rsidRDefault="00F97D06" w:rsidP="00E1455B">
            <w:pPr>
              <w:rPr>
                <w:bCs/>
                <w:sz w:val="22"/>
                <w:szCs w:val="22"/>
              </w:rPr>
            </w:pPr>
          </w:p>
        </w:tc>
        <w:tc>
          <w:tcPr>
            <w:tcW w:w="3980" w:type="dxa"/>
            <w:gridSpan w:val="2"/>
            <w:shd w:val="pct10" w:color="auto" w:fill="FFFFFF" w:themeFill="background1"/>
          </w:tcPr>
          <w:p w14:paraId="229F0A5C" w14:textId="77777777" w:rsidR="001957BA" w:rsidRPr="00387C2A" w:rsidRDefault="00780ACB" w:rsidP="00E1455B">
            <w:pPr>
              <w:pStyle w:val="Kehatekst3"/>
              <w:jc w:val="center"/>
              <w:rPr>
                <w:bCs/>
                <w:sz w:val="22"/>
                <w:szCs w:val="22"/>
              </w:rPr>
            </w:pPr>
            <w:r w:rsidRPr="00387C2A">
              <w:rPr>
                <w:bCs/>
                <w:sz w:val="22"/>
                <w:szCs w:val="22"/>
              </w:rPr>
              <w:t xml:space="preserve">Kavandatud mõju         </w:t>
            </w:r>
          </w:p>
          <w:p w14:paraId="4309120C" w14:textId="4A5D1F7F" w:rsidR="00780ACB" w:rsidRPr="00387C2A" w:rsidRDefault="00780ACB" w:rsidP="00E1455B">
            <w:pPr>
              <w:pStyle w:val="Kehatekst3"/>
              <w:jc w:val="center"/>
              <w:rPr>
                <w:bCs/>
                <w:sz w:val="22"/>
                <w:szCs w:val="22"/>
              </w:rPr>
            </w:pPr>
            <w:r w:rsidRPr="00387C2A">
              <w:rPr>
                <w:sz w:val="22"/>
                <w:szCs w:val="22"/>
              </w:rPr>
              <w:t>(märkida ristiga)</w:t>
            </w:r>
          </w:p>
        </w:tc>
        <w:tc>
          <w:tcPr>
            <w:tcW w:w="3488" w:type="dxa"/>
            <w:gridSpan w:val="2"/>
            <w:shd w:val="pct10" w:color="auto" w:fill="FFFFFF" w:themeFill="background1"/>
          </w:tcPr>
          <w:p w14:paraId="5A43C56B" w14:textId="77777777" w:rsidR="001957BA" w:rsidRPr="00387C2A" w:rsidRDefault="00780ACB" w:rsidP="001957BA">
            <w:pPr>
              <w:pStyle w:val="Kehatekst3"/>
              <w:jc w:val="center"/>
              <w:rPr>
                <w:bCs/>
                <w:sz w:val="22"/>
                <w:szCs w:val="22"/>
              </w:rPr>
            </w:pPr>
            <w:r w:rsidRPr="00387C2A">
              <w:rPr>
                <w:bCs/>
                <w:sz w:val="22"/>
                <w:szCs w:val="22"/>
              </w:rPr>
              <w:t xml:space="preserve">Tegelik mõju  </w:t>
            </w:r>
          </w:p>
          <w:p w14:paraId="4E063F8F" w14:textId="74F97F8C" w:rsidR="00780ACB" w:rsidRPr="00387C2A" w:rsidRDefault="00780ACB" w:rsidP="001957BA">
            <w:pPr>
              <w:pStyle w:val="Kehatekst3"/>
              <w:jc w:val="center"/>
              <w:rPr>
                <w:bCs/>
                <w:sz w:val="22"/>
                <w:szCs w:val="22"/>
              </w:rPr>
            </w:pPr>
            <w:r w:rsidRPr="00387C2A">
              <w:rPr>
                <w:sz w:val="22"/>
                <w:szCs w:val="22"/>
              </w:rPr>
              <w:t>(märkida ristiga)</w:t>
            </w:r>
          </w:p>
        </w:tc>
      </w:tr>
      <w:tr w:rsidR="00387C2A" w:rsidRPr="00387C2A" w14:paraId="7AF211EA" w14:textId="77777777" w:rsidTr="00BA2D67">
        <w:trPr>
          <w:trHeight w:val="128"/>
        </w:trPr>
        <w:tc>
          <w:tcPr>
            <w:tcW w:w="2871" w:type="dxa"/>
            <w:vMerge/>
          </w:tcPr>
          <w:p w14:paraId="6DB5D780" w14:textId="77777777" w:rsidR="00780ACB" w:rsidRPr="00387C2A" w:rsidRDefault="00780ACB" w:rsidP="00E1455B">
            <w:pPr>
              <w:pStyle w:val="Kehatekst3"/>
              <w:rPr>
                <w:b/>
                <w:bCs/>
                <w:sz w:val="22"/>
                <w:szCs w:val="22"/>
              </w:rPr>
            </w:pPr>
          </w:p>
        </w:tc>
        <w:tc>
          <w:tcPr>
            <w:tcW w:w="1798" w:type="dxa"/>
            <w:shd w:val="pct10" w:color="auto" w:fill="auto"/>
          </w:tcPr>
          <w:p w14:paraId="74193E29" w14:textId="77777777" w:rsidR="00780ACB" w:rsidRPr="00387C2A" w:rsidRDefault="00780ACB" w:rsidP="00E1455B">
            <w:pPr>
              <w:pStyle w:val="Kehatekst3"/>
              <w:jc w:val="center"/>
              <w:rPr>
                <w:sz w:val="22"/>
                <w:szCs w:val="22"/>
              </w:rPr>
            </w:pPr>
            <w:r w:rsidRPr="00387C2A">
              <w:rPr>
                <w:sz w:val="22"/>
                <w:szCs w:val="22"/>
              </w:rPr>
              <w:t>Jah</w:t>
            </w:r>
          </w:p>
        </w:tc>
        <w:tc>
          <w:tcPr>
            <w:tcW w:w="2182" w:type="dxa"/>
            <w:shd w:val="pct10" w:color="auto" w:fill="auto"/>
          </w:tcPr>
          <w:p w14:paraId="0772A40F" w14:textId="77777777" w:rsidR="00780ACB" w:rsidRPr="00387C2A" w:rsidRDefault="00780ACB" w:rsidP="00E1455B">
            <w:pPr>
              <w:pStyle w:val="Kehatekst3"/>
              <w:jc w:val="center"/>
              <w:rPr>
                <w:sz w:val="22"/>
                <w:szCs w:val="22"/>
              </w:rPr>
            </w:pPr>
            <w:r w:rsidRPr="00387C2A">
              <w:rPr>
                <w:sz w:val="22"/>
                <w:szCs w:val="22"/>
              </w:rPr>
              <w:t>Ei</w:t>
            </w:r>
          </w:p>
        </w:tc>
        <w:tc>
          <w:tcPr>
            <w:tcW w:w="1551" w:type="dxa"/>
            <w:shd w:val="pct10" w:color="auto" w:fill="auto"/>
          </w:tcPr>
          <w:p w14:paraId="540C7BFC" w14:textId="77777777" w:rsidR="00780ACB" w:rsidRPr="00387C2A" w:rsidRDefault="00780ACB" w:rsidP="00E1455B">
            <w:pPr>
              <w:pStyle w:val="Kehatekst3"/>
              <w:jc w:val="center"/>
              <w:rPr>
                <w:sz w:val="22"/>
                <w:szCs w:val="22"/>
              </w:rPr>
            </w:pPr>
            <w:r w:rsidRPr="00387C2A">
              <w:rPr>
                <w:sz w:val="22"/>
                <w:szCs w:val="22"/>
              </w:rPr>
              <w:t>Jah</w:t>
            </w:r>
          </w:p>
        </w:tc>
        <w:tc>
          <w:tcPr>
            <w:tcW w:w="1936" w:type="dxa"/>
            <w:shd w:val="pct10" w:color="auto" w:fill="auto"/>
          </w:tcPr>
          <w:p w14:paraId="7DFD56A6" w14:textId="77777777" w:rsidR="00780ACB" w:rsidRPr="00387C2A" w:rsidRDefault="00780ACB" w:rsidP="00E1455B">
            <w:pPr>
              <w:pStyle w:val="Kehatekst3"/>
              <w:jc w:val="center"/>
              <w:rPr>
                <w:sz w:val="22"/>
                <w:szCs w:val="22"/>
              </w:rPr>
            </w:pPr>
            <w:r w:rsidRPr="00387C2A">
              <w:rPr>
                <w:sz w:val="22"/>
                <w:szCs w:val="22"/>
              </w:rPr>
              <w:t>Ei</w:t>
            </w:r>
          </w:p>
        </w:tc>
      </w:tr>
      <w:tr w:rsidR="00387C2A" w:rsidRPr="00387C2A" w14:paraId="6134A344" w14:textId="77777777" w:rsidTr="00BA2D67">
        <w:trPr>
          <w:trHeight w:val="229"/>
        </w:trPr>
        <w:tc>
          <w:tcPr>
            <w:tcW w:w="2871" w:type="dxa"/>
          </w:tcPr>
          <w:p w14:paraId="33A648B3" w14:textId="77777777" w:rsidR="00780ACB" w:rsidRPr="00387C2A" w:rsidRDefault="00780ACB" w:rsidP="00CE6836">
            <w:pPr>
              <w:pStyle w:val="Kehatekst3"/>
              <w:rPr>
                <w:bCs/>
                <w:sz w:val="22"/>
                <w:szCs w:val="22"/>
              </w:rPr>
            </w:pPr>
            <w:r w:rsidRPr="00387C2A">
              <w:rPr>
                <w:bCs/>
                <w:sz w:val="22"/>
                <w:szCs w:val="22"/>
              </w:rPr>
              <w:t>Regionaalareng</w:t>
            </w:r>
          </w:p>
        </w:tc>
        <w:tc>
          <w:tcPr>
            <w:tcW w:w="1798" w:type="dxa"/>
          </w:tcPr>
          <w:p w14:paraId="0D3FDD43" w14:textId="64C8998F" w:rsidR="00780ACB" w:rsidRPr="00387C2A" w:rsidRDefault="005B33B9" w:rsidP="001957BA">
            <w:pPr>
              <w:pStyle w:val="Kehatekst3"/>
              <w:jc w:val="center"/>
              <w:rPr>
                <w:sz w:val="22"/>
                <w:szCs w:val="22"/>
              </w:rPr>
            </w:pPr>
            <w:r w:rsidRPr="00387C2A">
              <w:rPr>
                <w:sz w:val="22"/>
                <w:szCs w:val="22"/>
              </w:rPr>
              <w:t>X</w:t>
            </w:r>
          </w:p>
        </w:tc>
        <w:tc>
          <w:tcPr>
            <w:tcW w:w="2182" w:type="dxa"/>
          </w:tcPr>
          <w:p w14:paraId="66180BD5" w14:textId="77777777" w:rsidR="00780ACB" w:rsidRPr="00387C2A" w:rsidRDefault="00780ACB" w:rsidP="001957BA">
            <w:pPr>
              <w:pStyle w:val="Kehatekst3"/>
              <w:jc w:val="center"/>
              <w:rPr>
                <w:sz w:val="22"/>
                <w:szCs w:val="22"/>
              </w:rPr>
            </w:pPr>
          </w:p>
        </w:tc>
        <w:tc>
          <w:tcPr>
            <w:tcW w:w="1551" w:type="dxa"/>
          </w:tcPr>
          <w:p w14:paraId="438AE8EF" w14:textId="7EB7EEEB" w:rsidR="00780ACB" w:rsidRPr="00387C2A" w:rsidRDefault="005B33B9" w:rsidP="001957BA">
            <w:pPr>
              <w:pStyle w:val="Kehatekst3"/>
              <w:jc w:val="center"/>
              <w:rPr>
                <w:sz w:val="22"/>
                <w:szCs w:val="22"/>
              </w:rPr>
            </w:pPr>
            <w:r w:rsidRPr="00387C2A">
              <w:rPr>
                <w:sz w:val="22"/>
                <w:szCs w:val="22"/>
              </w:rPr>
              <w:t>X</w:t>
            </w:r>
          </w:p>
        </w:tc>
        <w:tc>
          <w:tcPr>
            <w:tcW w:w="1936" w:type="dxa"/>
          </w:tcPr>
          <w:p w14:paraId="4316EAA5" w14:textId="77777777" w:rsidR="00780ACB" w:rsidRPr="00387C2A" w:rsidRDefault="00780ACB" w:rsidP="00E1455B">
            <w:pPr>
              <w:pStyle w:val="Kehatekst3"/>
              <w:jc w:val="both"/>
              <w:rPr>
                <w:sz w:val="22"/>
                <w:szCs w:val="22"/>
              </w:rPr>
            </w:pPr>
          </w:p>
        </w:tc>
      </w:tr>
      <w:tr w:rsidR="00387C2A" w:rsidRPr="00387C2A" w14:paraId="76B8CD00" w14:textId="77777777" w:rsidTr="00BA2D67">
        <w:trPr>
          <w:trHeight w:val="446"/>
        </w:trPr>
        <w:tc>
          <w:tcPr>
            <w:tcW w:w="10339" w:type="dxa"/>
            <w:gridSpan w:val="5"/>
          </w:tcPr>
          <w:p w14:paraId="4D92FF29" w14:textId="77777777" w:rsidR="00780ACB" w:rsidRPr="00387C2A" w:rsidRDefault="00780ACB" w:rsidP="00E1455B">
            <w:pPr>
              <w:pStyle w:val="Kehatekst3"/>
              <w:jc w:val="both"/>
              <w:rPr>
                <w:b/>
                <w:bCs/>
                <w:sz w:val="22"/>
                <w:szCs w:val="22"/>
              </w:rPr>
            </w:pPr>
            <w:r w:rsidRPr="00387C2A">
              <w:rPr>
                <w:bCs/>
                <w:sz w:val="22"/>
                <w:szCs w:val="22"/>
              </w:rPr>
              <w:t>Selgitus:</w:t>
            </w:r>
            <w:r w:rsidR="005B33B9" w:rsidRPr="00387C2A">
              <w:rPr>
                <w:bCs/>
                <w:sz w:val="22"/>
                <w:szCs w:val="22"/>
              </w:rPr>
              <w:t xml:space="preserve"> </w:t>
            </w:r>
            <w:r w:rsidR="004F2D92" w:rsidRPr="00387C2A">
              <w:rPr>
                <w:bCs/>
                <w:sz w:val="22"/>
                <w:szCs w:val="22"/>
              </w:rPr>
              <w:t xml:space="preserve">projekti </w:t>
            </w:r>
            <w:r w:rsidR="005B33B9" w:rsidRPr="00387C2A">
              <w:rPr>
                <w:bCs/>
                <w:sz w:val="22"/>
                <w:szCs w:val="22"/>
              </w:rPr>
              <w:t xml:space="preserve">elluviimisel on regionaalarengule toetav mõju. </w:t>
            </w:r>
            <w:r w:rsidR="004F2D92" w:rsidRPr="00387C2A">
              <w:rPr>
                <w:bCs/>
                <w:sz w:val="22"/>
                <w:szCs w:val="22"/>
              </w:rPr>
              <w:t xml:space="preserve">Projekti </w:t>
            </w:r>
            <w:r w:rsidR="005B33B9" w:rsidRPr="00387C2A">
              <w:rPr>
                <w:bCs/>
                <w:sz w:val="22"/>
                <w:szCs w:val="22"/>
              </w:rPr>
              <w:t xml:space="preserve">käigus </w:t>
            </w:r>
            <w:r w:rsidR="00CE00E5" w:rsidRPr="00387C2A">
              <w:rPr>
                <w:bCs/>
                <w:sz w:val="22"/>
                <w:szCs w:val="22"/>
              </w:rPr>
              <w:t>kohandatava juhtumikorralduse mudeli rakendajatena valitakse erinevate Eesti piirkondade kohaliku tasandi võrgustikud</w:t>
            </w:r>
            <w:r w:rsidR="004F2D92" w:rsidRPr="00387C2A">
              <w:rPr>
                <w:bCs/>
                <w:sz w:val="22"/>
                <w:szCs w:val="22"/>
              </w:rPr>
              <w:t>.</w:t>
            </w:r>
            <w:r w:rsidR="00CE00E5" w:rsidRPr="00387C2A">
              <w:rPr>
                <w:bCs/>
                <w:sz w:val="22"/>
                <w:szCs w:val="22"/>
              </w:rPr>
              <w:t xml:space="preserve"> </w:t>
            </w:r>
            <w:r w:rsidR="004F2D92" w:rsidRPr="00387C2A">
              <w:rPr>
                <w:bCs/>
                <w:sz w:val="22"/>
                <w:szCs w:val="22"/>
              </w:rPr>
              <w:t>Projekt</w:t>
            </w:r>
            <w:r w:rsidR="00CE00E5" w:rsidRPr="00387C2A">
              <w:rPr>
                <w:bCs/>
                <w:sz w:val="22"/>
                <w:szCs w:val="22"/>
              </w:rPr>
              <w:t xml:space="preserve"> haarab ka piirkondi kus </w:t>
            </w:r>
            <w:r w:rsidR="005B33B9" w:rsidRPr="00387C2A">
              <w:rPr>
                <w:bCs/>
                <w:sz w:val="22"/>
                <w:szCs w:val="22"/>
              </w:rPr>
              <w:t>kogukondlikud suhted ja koostöövormid on nõrgemad</w:t>
            </w:r>
            <w:r w:rsidR="004F2D92" w:rsidRPr="00387C2A">
              <w:rPr>
                <w:bCs/>
                <w:sz w:val="22"/>
                <w:szCs w:val="22"/>
              </w:rPr>
              <w:t xml:space="preserve"> ning võtab juhtumikorralduse mudeli kohandamisel arvesse piirkondlikke eripärasid</w:t>
            </w:r>
            <w:r w:rsidR="005B33B9" w:rsidRPr="00387C2A">
              <w:rPr>
                <w:bCs/>
                <w:sz w:val="22"/>
                <w:szCs w:val="22"/>
              </w:rPr>
              <w:t>. Pro</w:t>
            </w:r>
            <w:r w:rsidR="001A5EBA" w:rsidRPr="00387C2A">
              <w:rPr>
                <w:bCs/>
                <w:sz w:val="22"/>
                <w:szCs w:val="22"/>
              </w:rPr>
              <w:t>jekti</w:t>
            </w:r>
            <w:r w:rsidR="005B33B9" w:rsidRPr="00387C2A">
              <w:rPr>
                <w:bCs/>
                <w:sz w:val="22"/>
                <w:szCs w:val="22"/>
              </w:rPr>
              <w:t xml:space="preserve"> tegevuste ja</w:t>
            </w:r>
            <w:r w:rsidR="00CE00E5" w:rsidRPr="00387C2A">
              <w:rPr>
                <w:bCs/>
                <w:sz w:val="22"/>
                <w:szCs w:val="22"/>
              </w:rPr>
              <w:t xml:space="preserve"> nende elluviimiseks jõustatavate või moodustavate koostöövõrgustike</w:t>
            </w:r>
            <w:r w:rsidR="005B33B9" w:rsidRPr="00387C2A">
              <w:rPr>
                <w:bCs/>
                <w:sz w:val="22"/>
                <w:szCs w:val="22"/>
              </w:rPr>
              <w:t xml:space="preserve"> abil toimub piirkondlikke erinevusi tasakaalustav areng. </w:t>
            </w:r>
            <w:r w:rsidR="001A5EBA" w:rsidRPr="00387C2A">
              <w:rPr>
                <w:bCs/>
                <w:sz w:val="22"/>
                <w:szCs w:val="22"/>
              </w:rPr>
              <w:t xml:space="preserve">Projekti </w:t>
            </w:r>
            <w:r w:rsidR="005B33B9" w:rsidRPr="00387C2A">
              <w:rPr>
                <w:bCs/>
                <w:sz w:val="22"/>
                <w:szCs w:val="22"/>
              </w:rPr>
              <w:t xml:space="preserve">elluviimisel </w:t>
            </w:r>
            <w:r w:rsidR="00CE00E5" w:rsidRPr="00387C2A">
              <w:rPr>
                <w:bCs/>
                <w:sz w:val="22"/>
                <w:szCs w:val="22"/>
              </w:rPr>
              <w:t>teeb lähisuhtevägivalla ohvrite ja nende perede abistamiseks koostööd võrgustik</w:t>
            </w:r>
            <w:r w:rsidR="005B33B9" w:rsidRPr="00387C2A">
              <w:rPr>
                <w:bCs/>
                <w:sz w:val="22"/>
                <w:szCs w:val="22"/>
              </w:rPr>
              <w:t xml:space="preserve">, mis aitab koostööpartnerite (politsei, </w:t>
            </w:r>
            <w:r w:rsidR="00CE00E5" w:rsidRPr="00387C2A">
              <w:rPr>
                <w:bCs/>
                <w:sz w:val="22"/>
                <w:szCs w:val="22"/>
              </w:rPr>
              <w:t>kohaliku omavalitsuste sotsiaal</w:t>
            </w:r>
            <w:r w:rsidR="001957BA" w:rsidRPr="00387C2A">
              <w:rPr>
                <w:bCs/>
                <w:sz w:val="22"/>
                <w:szCs w:val="22"/>
              </w:rPr>
              <w:t>-</w:t>
            </w:r>
            <w:r w:rsidR="00CE00E5" w:rsidRPr="00387C2A">
              <w:rPr>
                <w:bCs/>
                <w:sz w:val="22"/>
                <w:szCs w:val="22"/>
              </w:rPr>
              <w:t xml:space="preserve"> ja/või lastekaitsetöötajad, ohvriabi töötajad, naiste tugikeskused jt</w:t>
            </w:r>
            <w:r w:rsidR="00304C98" w:rsidRPr="00387C2A">
              <w:rPr>
                <w:bCs/>
                <w:sz w:val="22"/>
                <w:szCs w:val="22"/>
              </w:rPr>
              <w:t xml:space="preserve"> spetsialistid, teenuse pakkujad</w:t>
            </w:r>
            <w:r w:rsidR="005B33B9" w:rsidRPr="00387C2A">
              <w:rPr>
                <w:bCs/>
                <w:sz w:val="22"/>
                <w:szCs w:val="22"/>
              </w:rPr>
              <w:t>) sidusust ja omavahelist koostööd suurendada. Üksteise tundmine, koostöö ja sarnaste eesmärkide nimel töötamine on piirkondade arengu eeldus, see omakorda panustab regionaalarengu saavutamisse.</w:t>
            </w:r>
          </w:p>
          <w:p w14:paraId="2C6D433A" w14:textId="3FA59006" w:rsidR="00E00D15" w:rsidRPr="00387C2A" w:rsidRDefault="00E00D15" w:rsidP="00E1455B">
            <w:pPr>
              <w:pStyle w:val="Kehatekst3"/>
              <w:jc w:val="both"/>
              <w:rPr>
                <w:b/>
                <w:bCs/>
                <w:sz w:val="22"/>
                <w:szCs w:val="22"/>
              </w:rPr>
            </w:pPr>
          </w:p>
        </w:tc>
      </w:tr>
      <w:tr w:rsidR="00387C2A" w:rsidRPr="00387C2A" w14:paraId="450BA80E" w14:textId="77777777" w:rsidTr="00BA2D67">
        <w:trPr>
          <w:trHeight w:val="217"/>
        </w:trPr>
        <w:tc>
          <w:tcPr>
            <w:tcW w:w="2871" w:type="dxa"/>
          </w:tcPr>
          <w:p w14:paraId="2A9D7D66" w14:textId="77777777" w:rsidR="00780ACB" w:rsidRPr="00387C2A" w:rsidRDefault="00780ACB" w:rsidP="00E1455B">
            <w:pPr>
              <w:pStyle w:val="Kehatekst3"/>
              <w:rPr>
                <w:bCs/>
                <w:sz w:val="22"/>
                <w:szCs w:val="22"/>
              </w:rPr>
            </w:pPr>
            <w:r w:rsidRPr="00387C2A">
              <w:rPr>
                <w:bCs/>
                <w:sz w:val="22"/>
                <w:szCs w:val="22"/>
              </w:rPr>
              <w:t>Infoühiskond</w:t>
            </w:r>
          </w:p>
        </w:tc>
        <w:tc>
          <w:tcPr>
            <w:tcW w:w="1798" w:type="dxa"/>
          </w:tcPr>
          <w:p w14:paraId="76E08A64" w14:textId="7155A3C1" w:rsidR="00780ACB" w:rsidRPr="00387C2A" w:rsidRDefault="005B33B9" w:rsidP="001957BA">
            <w:pPr>
              <w:pStyle w:val="Kehatekst3"/>
              <w:jc w:val="center"/>
              <w:rPr>
                <w:sz w:val="22"/>
                <w:szCs w:val="22"/>
              </w:rPr>
            </w:pPr>
            <w:r w:rsidRPr="00387C2A">
              <w:rPr>
                <w:sz w:val="22"/>
                <w:szCs w:val="22"/>
              </w:rPr>
              <w:t>X</w:t>
            </w:r>
          </w:p>
        </w:tc>
        <w:tc>
          <w:tcPr>
            <w:tcW w:w="2182" w:type="dxa"/>
          </w:tcPr>
          <w:p w14:paraId="1F2A2474" w14:textId="77777777" w:rsidR="00780ACB" w:rsidRPr="00387C2A" w:rsidRDefault="00780ACB" w:rsidP="001957BA">
            <w:pPr>
              <w:pStyle w:val="Kehatekst3"/>
              <w:jc w:val="center"/>
              <w:rPr>
                <w:sz w:val="22"/>
                <w:szCs w:val="22"/>
              </w:rPr>
            </w:pPr>
          </w:p>
        </w:tc>
        <w:tc>
          <w:tcPr>
            <w:tcW w:w="1551" w:type="dxa"/>
          </w:tcPr>
          <w:p w14:paraId="2EC52F03" w14:textId="7D782303" w:rsidR="00780ACB" w:rsidRPr="00387C2A" w:rsidRDefault="005B33B9" w:rsidP="001957BA">
            <w:pPr>
              <w:pStyle w:val="Kehatekst3"/>
              <w:jc w:val="center"/>
              <w:rPr>
                <w:sz w:val="22"/>
                <w:szCs w:val="22"/>
              </w:rPr>
            </w:pPr>
            <w:r w:rsidRPr="00387C2A">
              <w:rPr>
                <w:sz w:val="22"/>
                <w:szCs w:val="22"/>
              </w:rPr>
              <w:t>X</w:t>
            </w:r>
          </w:p>
        </w:tc>
        <w:tc>
          <w:tcPr>
            <w:tcW w:w="1936" w:type="dxa"/>
          </w:tcPr>
          <w:p w14:paraId="5DA95AC2" w14:textId="77777777" w:rsidR="00780ACB" w:rsidRPr="00387C2A" w:rsidRDefault="00780ACB" w:rsidP="00E1455B">
            <w:pPr>
              <w:pStyle w:val="Kehatekst3"/>
              <w:jc w:val="both"/>
              <w:rPr>
                <w:sz w:val="22"/>
                <w:szCs w:val="22"/>
              </w:rPr>
            </w:pPr>
          </w:p>
        </w:tc>
      </w:tr>
      <w:tr w:rsidR="00387C2A" w:rsidRPr="00387C2A" w14:paraId="389A559E" w14:textId="77777777" w:rsidTr="00BA2D67">
        <w:trPr>
          <w:trHeight w:val="446"/>
        </w:trPr>
        <w:tc>
          <w:tcPr>
            <w:tcW w:w="10339" w:type="dxa"/>
            <w:gridSpan w:val="5"/>
          </w:tcPr>
          <w:p w14:paraId="6B3B0A48" w14:textId="746518E8" w:rsidR="00780ACB" w:rsidRPr="00387C2A" w:rsidRDefault="00780ACB" w:rsidP="00A41946">
            <w:pPr>
              <w:pStyle w:val="Kehatekst3"/>
              <w:jc w:val="both"/>
              <w:rPr>
                <w:b/>
                <w:bCs/>
                <w:sz w:val="22"/>
                <w:szCs w:val="22"/>
              </w:rPr>
            </w:pPr>
            <w:r w:rsidRPr="00387C2A">
              <w:rPr>
                <w:bCs/>
                <w:sz w:val="22"/>
                <w:szCs w:val="22"/>
              </w:rPr>
              <w:t>Selgitus:</w:t>
            </w:r>
            <w:r w:rsidR="005B33B9" w:rsidRPr="00387C2A">
              <w:rPr>
                <w:bCs/>
                <w:sz w:val="22"/>
                <w:szCs w:val="22"/>
              </w:rPr>
              <w:t xml:space="preserve"> pro</w:t>
            </w:r>
            <w:r w:rsidR="004F2D92" w:rsidRPr="00387C2A">
              <w:rPr>
                <w:bCs/>
                <w:sz w:val="22"/>
                <w:szCs w:val="22"/>
              </w:rPr>
              <w:t>jekti</w:t>
            </w:r>
            <w:r w:rsidR="005B33B9" w:rsidRPr="00387C2A">
              <w:rPr>
                <w:bCs/>
                <w:sz w:val="22"/>
                <w:szCs w:val="22"/>
              </w:rPr>
              <w:t xml:space="preserve"> elluviimisel on infoühiskonnale toetav mõju.</w:t>
            </w:r>
            <w:r w:rsidR="00367143" w:rsidRPr="00387C2A">
              <w:rPr>
                <w:bCs/>
                <w:sz w:val="22"/>
                <w:szCs w:val="22"/>
              </w:rPr>
              <w:t xml:space="preserve"> Projekti käigus loodavad infomaterjalid seatakse </w:t>
            </w:r>
            <w:r w:rsidR="004F2D92" w:rsidRPr="00387C2A">
              <w:rPr>
                <w:bCs/>
                <w:sz w:val="22"/>
                <w:szCs w:val="22"/>
              </w:rPr>
              <w:t xml:space="preserve">interneti vahendusel kasutatavaks </w:t>
            </w:r>
            <w:r w:rsidR="00367143" w:rsidRPr="00387C2A">
              <w:rPr>
                <w:bCs/>
                <w:sz w:val="22"/>
                <w:szCs w:val="22"/>
              </w:rPr>
              <w:t>nii spetsialistidele kui teenuse kasutajatele</w:t>
            </w:r>
            <w:r w:rsidR="004F2D92" w:rsidRPr="00387C2A">
              <w:rPr>
                <w:bCs/>
                <w:sz w:val="22"/>
                <w:szCs w:val="22"/>
              </w:rPr>
              <w:t>.</w:t>
            </w:r>
            <w:r w:rsidR="0067177E" w:rsidRPr="00387C2A">
              <w:rPr>
                <w:bCs/>
                <w:sz w:val="22"/>
                <w:szCs w:val="22"/>
              </w:rPr>
              <w:t xml:space="preserve"> </w:t>
            </w:r>
            <w:r w:rsidR="00367143" w:rsidRPr="00387C2A">
              <w:rPr>
                <w:bCs/>
                <w:sz w:val="22"/>
                <w:szCs w:val="22"/>
              </w:rPr>
              <w:t xml:space="preserve">Projekti käigus </w:t>
            </w:r>
            <w:r w:rsidR="0067177E" w:rsidRPr="00387C2A">
              <w:rPr>
                <w:bCs/>
                <w:sz w:val="22"/>
                <w:szCs w:val="22"/>
              </w:rPr>
              <w:t xml:space="preserve">teenuse saajate kohta </w:t>
            </w:r>
            <w:r w:rsidR="00367143" w:rsidRPr="00387C2A">
              <w:rPr>
                <w:bCs/>
                <w:sz w:val="22"/>
                <w:szCs w:val="22"/>
              </w:rPr>
              <w:t>kogutav</w:t>
            </w:r>
            <w:r w:rsidR="0067177E" w:rsidRPr="00387C2A">
              <w:rPr>
                <w:bCs/>
                <w:sz w:val="22"/>
                <w:szCs w:val="22"/>
              </w:rPr>
              <w:t>a</w:t>
            </w:r>
            <w:r w:rsidR="00367143" w:rsidRPr="00387C2A">
              <w:rPr>
                <w:bCs/>
                <w:sz w:val="22"/>
                <w:szCs w:val="22"/>
              </w:rPr>
              <w:t xml:space="preserve"> </w:t>
            </w:r>
            <w:r w:rsidR="0067177E" w:rsidRPr="00387C2A">
              <w:rPr>
                <w:bCs/>
                <w:sz w:val="22"/>
                <w:szCs w:val="22"/>
              </w:rPr>
              <w:t>informatsioon</w:t>
            </w:r>
            <w:r w:rsidR="001957BA" w:rsidRPr="00387C2A">
              <w:rPr>
                <w:bCs/>
                <w:sz w:val="22"/>
                <w:szCs w:val="22"/>
              </w:rPr>
              <w:t>i</w:t>
            </w:r>
            <w:r w:rsidR="0067177E" w:rsidRPr="00387C2A">
              <w:rPr>
                <w:bCs/>
                <w:sz w:val="22"/>
                <w:szCs w:val="22"/>
              </w:rPr>
              <w:t xml:space="preserve"> (riskihindamise ning juhtumiplaani täitmisega seonduv) andmebaasi seadmine</w:t>
            </w:r>
            <w:r w:rsidR="00367143" w:rsidRPr="00387C2A">
              <w:rPr>
                <w:bCs/>
                <w:sz w:val="22"/>
                <w:szCs w:val="22"/>
              </w:rPr>
              <w:t xml:space="preserve"> hõlbustab </w:t>
            </w:r>
            <w:r w:rsidR="0067177E" w:rsidRPr="00387C2A">
              <w:rPr>
                <w:bCs/>
                <w:sz w:val="22"/>
                <w:szCs w:val="22"/>
              </w:rPr>
              <w:t>teabevahetust eri osapoolte vahel, samas</w:t>
            </w:r>
            <w:r w:rsidR="00367143" w:rsidRPr="00387C2A">
              <w:rPr>
                <w:bCs/>
                <w:sz w:val="22"/>
                <w:szCs w:val="22"/>
              </w:rPr>
              <w:t xml:space="preserve"> soodustab </w:t>
            </w:r>
            <w:r w:rsidR="0067177E" w:rsidRPr="00387C2A">
              <w:rPr>
                <w:bCs/>
                <w:sz w:val="22"/>
                <w:szCs w:val="22"/>
              </w:rPr>
              <w:t>seeläbi</w:t>
            </w:r>
            <w:r w:rsidR="00367143" w:rsidRPr="00387C2A">
              <w:rPr>
                <w:bCs/>
                <w:sz w:val="22"/>
                <w:szCs w:val="22"/>
              </w:rPr>
              <w:t xml:space="preserve"> ka spetsialistide </w:t>
            </w:r>
            <w:r w:rsidR="001A5EBA" w:rsidRPr="00387C2A">
              <w:rPr>
                <w:bCs/>
                <w:sz w:val="22"/>
                <w:szCs w:val="22"/>
              </w:rPr>
              <w:t>info- ja kommunikatsioonitehnoloogia (</w:t>
            </w:r>
            <w:r w:rsidR="00367143" w:rsidRPr="00387C2A">
              <w:rPr>
                <w:bCs/>
                <w:sz w:val="22"/>
                <w:szCs w:val="22"/>
              </w:rPr>
              <w:t>IKT</w:t>
            </w:r>
            <w:r w:rsidR="001A5EBA" w:rsidRPr="00387C2A">
              <w:rPr>
                <w:bCs/>
                <w:sz w:val="22"/>
                <w:szCs w:val="22"/>
              </w:rPr>
              <w:t>)</w:t>
            </w:r>
            <w:r w:rsidR="00274593" w:rsidRPr="00387C2A">
              <w:rPr>
                <w:bCs/>
                <w:sz w:val="22"/>
                <w:szCs w:val="22"/>
              </w:rPr>
              <w:t xml:space="preserve"> </w:t>
            </w:r>
            <w:r w:rsidR="00367143" w:rsidRPr="00387C2A">
              <w:rPr>
                <w:bCs/>
                <w:sz w:val="22"/>
                <w:szCs w:val="22"/>
              </w:rPr>
              <w:t>alaste oskuste arendamist.</w:t>
            </w:r>
          </w:p>
          <w:p w14:paraId="53066D42" w14:textId="77777777" w:rsidR="00780ACB" w:rsidRPr="00387C2A" w:rsidRDefault="00780ACB" w:rsidP="00A41946">
            <w:pPr>
              <w:pStyle w:val="Kehatekst3"/>
              <w:jc w:val="both"/>
              <w:rPr>
                <w:sz w:val="22"/>
                <w:szCs w:val="22"/>
              </w:rPr>
            </w:pPr>
          </w:p>
        </w:tc>
      </w:tr>
      <w:tr w:rsidR="00387C2A" w:rsidRPr="00387C2A" w14:paraId="0EB85030" w14:textId="77777777" w:rsidTr="00BA2D67">
        <w:trPr>
          <w:trHeight w:val="217"/>
        </w:trPr>
        <w:tc>
          <w:tcPr>
            <w:tcW w:w="2871" w:type="dxa"/>
          </w:tcPr>
          <w:p w14:paraId="13D363AB" w14:textId="77777777" w:rsidR="00780ACB" w:rsidRPr="00387C2A" w:rsidRDefault="00780ACB" w:rsidP="00E1455B">
            <w:pPr>
              <w:pStyle w:val="Kehatekst3"/>
              <w:rPr>
                <w:bCs/>
                <w:sz w:val="22"/>
                <w:szCs w:val="22"/>
              </w:rPr>
            </w:pPr>
            <w:r w:rsidRPr="00387C2A">
              <w:rPr>
                <w:bCs/>
                <w:sz w:val="22"/>
                <w:szCs w:val="22"/>
              </w:rPr>
              <w:t>Riigivalitsemine</w:t>
            </w:r>
          </w:p>
        </w:tc>
        <w:tc>
          <w:tcPr>
            <w:tcW w:w="1798" w:type="dxa"/>
          </w:tcPr>
          <w:p w14:paraId="2FA365B9" w14:textId="04E42CB2" w:rsidR="00780ACB" w:rsidRPr="00387C2A" w:rsidRDefault="005B33B9" w:rsidP="001957BA">
            <w:pPr>
              <w:pStyle w:val="Kehatekst3"/>
              <w:jc w:val="center"/>
              <w:rPr>
                <w:sz w:val="22"/>
                <w:szCs w:val="22"/>
              </w:rPr>
            </w:pPr>
            <w:r w:rsidRPr="00387C2A">
              <w:rPr>
                <w:sz w:val="22"/>
                <w:szCs w:val="22"/>
              </w:rPr>
              <w:t>X</w:t>
            </w:r>
          </w:p>
        </w:tc>
        <w:tc>
          <w:tcPr>
            <w:tcW w:w="2182" w:type="dxa"/>
          </w:tcPr>
          <w:p w14:paraId="2A823271" w14:textId="77777777" w:rsidR="00780ACB" w:rsidRPr="00387C2A" w:rsidRDefault="00780ACB" w:rsidP="001957BA">
            <w:pPr>
              <w:pStyle w:val="Kehatekst3"/>
              <w:jc w:val="center"/>
              <w:rPr>
                <w:sz w:val="22"/>
                <w:szCs w:val="22"/>
              </w:rPr>
            </w:pPr>
          </w:p>
        </w:tc>
        <w:tc>
          <w:tcPr>
            <w:tcW w:w="1551" w:type="dxa"/>
          </w:tcPr>
          <w:p w14:paraId="5FD5D06C" w14:textId="40934CDB" w:rsidR="00780ACB" w:rsidRPr="00387C2A" w:rsidRDefault="005B33B9" w:rsidP="001957BA">
            <w:pPr>
              <w:pStyle w:val="Kehatekst3"/>
              <w:jc w:val="center"/>
              <w:rPr>
                <w:sz w:val="22"/>
                <w:szCs w:val="22"/>
              </w:rPr>
            </w:pPr>
            <w:r w:rsidRPr="00387C2A">
              <w:rPr>
                <w:sz w:val="22"/>
                <w:szCs w:val="22"/>
              </w:rPr>
              <w:t>X</w:t>
            </w:r>
          </w:p>
        </w:tc>
        <w:tc>
          <w:tcPr>
            <w:tcW w:w="1936" w:type="dxa"/>
          </w:tcPr>
          <w:p w14:paraId="28A9A1FE" w14:textId="77777777" w:rsidR="00780ACB" w:rsidRPr="00387C2A" w:rsidRDefault="00780ACB" w:rsidP="00E1455B">
            <w:pPr>
              <w:pStyle w:val="Kehatekst3"/>
              <w:jc w:val="both"/>
              <w:rPr>
                <w:sz w:val="22"/>
                <w:szCs w:val="22"/>
              </w:rPr>
            </w:pPr>
          </w:p>
        </w:tc>
      </w:tr>
      <w:tr w:rsidR="00387C2A" w:rsidRPr="00387C2A" w14:paraId="1805091F" w14:textId="77777777" w:rsidTr="00BA2D67">
        <w:trPr>
          <w:trHeight w:val="446"/>
        </w:trPr>
        <w:tc>
          <w:tcPr>
            <w:tcW w:w="10339" w:type="dxa"/>
            <w:gridSpan w:val="5"/>
          </w:tcPr>
          <w:p w14:paraId="7805992A" w14:textId="164C4245" w:rsidR="00367143" w:rsidRPr="00387C2A" w:rsidRDefault="00780ACB" w:rsidP="00304C98">
            <w:pPr>
              <w:pStyle w:val="Kehatekst3"/>
              <w:jc w:val="both"/>
              <w:rPr>
                <w:bCs/>
                <w:sz w:val="22"/>
                <w:szCs w:val="22"/>
              </w:rPr>
            </w:pPr>
            <w:r w:rsidRPr="00387C2A">
              <w:rPr>
                <w:bCs/>
                <w:sz w:val="22"/>
                <w:szCs w:val="22"/>
              </w:rPr>
              <w:t>Selgitus:</w:t>
            </w:r>
            <w:r w:rsidR="005B33B9" w:rsidRPr="00387C2A">
              <w:rPr>
                <w:bCs/>
                <w:sz w:val="22"/>
                <w:szCs w:val="22"/>
              </w:rPr>
              <w:t xml:space="preserve"> </w:t>
            </w:r>
            <w:r w:rsidR="00367143" w:rsidRPr="00387C2A">
              <w:rPr>
                <w:bCs/>
                <w:sz w:val="22"/>
                <w:szCs w:val="22"/>
              </w:rPr>
              <w:t xml:space="preserve">projekti </w:t>
            </w:r>
            <w:r w:rsidR="005B33B9" w:rsidRPr="00387C2A">
              <w:rPr>
                <w:bCs/>
                <w:sz w:val="22"/>
                <w:szCs w:val="22"/>
              </w:rPr>
              <w:t>elluviimisel on  riigivalitsemisele toetav mõju.</w:t>
            </w:r>
            <w:r w:rsidR="00304C98" w:rsidRPr="00387C2A">
              <w:rPr>
                <w:bCs/>
                <w:sz w:val="22"/>
                <w:szCs w:val="22"/>
              </w:rPr>
              <w:t xml:space="preserve"> </w:t>
            </w:r>
          </w:p>
          <w:p w14:paraId="3B342A91" w14:textId="76DEF896" w:rsidR="00780ACB" w:rsidRPr="00387C2A" w:rsidRDefault="00367143" w:rsidP="00304C98">
            <w:pPr>
              <w:pStyle w:val="Kehatekst3"/>
              <w:jc w:val="both"/>
              <w:rPr>
                <w:sz w:val="22"/>
                <w:szCs w:val="22"/>
              </w:rPr>
            </w:pPr>
            <w:r w:rsidRPr="00387C2A">
              <w:rPr>
                <w:sz w:val="22"/>
                <w:szCs w:val="22"/>
              </w:rPr>
              <w:t xml:space="preserve">Projekti </w:t>
            </w:r>
            <w:r w:rsidR="00304C98" w:rsidRPr="00387C2A">
              <w:rPr>
                <w:sz w:val="22"/>
                <w:szCs w:val="22"/>
              </w:rPr>
              <w:t xml:space="preserve">tulemusliku elluviimise eeldus on toimiv koostöö ühiskonna eri sektorite vahel. Programmi elluviimisse </w:t>
            </w:r>
            <w:r w:rsidR="0067177E" w:rsidRPr="00387C2A">
              <w:rPr>
                <w:sz w:val="22"/>
                <w:szCs w:val="22"/>
              </w:rPr>
              <w:t xml:space="preserve">on </w:t>
            </w:r>
            <w:r w:rsidR="00304C98" w:rsidRPr="00387C2A">
              <w:rPr>
                <w:sz w:val="22"/>
                <w:szCs w:val="22"/>
              </w:rPr>
              <w:t xml:space="preserve">kaasatud mitmed avaliku sektori asutused, kes tegutsevad lähisuhtevägivalla all kannatavate perede huvides. Nad on kaasatud programmi tegevuste planeerimisse, kujundamisse, elluviimisesse ning selle jätkusuutlikkuse tagamisse. Eri sektori asutuste ühiste eesmärkide nimel tegutsemine aitab tagada programmi tulemuste saavutamise ning annab võimaluse koostöö arendamiseks ning ühtse riigivalitsemise arenguks. </w:t>
            </w:r>
            <w:r w:rsidRPr="00387C2A">
              <w:rPr>
                <w:sz w:val="22"/>
                <w:szCs w:val="22"/>
              </w:rPr>
              <w:t xml:space="preserve">Projekti </w:t>
            </w:r>
            <w:r w:rsidR="00304C98" w:rsidRPr="00387C2A">
              <w:rPr>
                <w:sz w:val="22"/>
                <w:szCs w:val="22"/>
              </w:rPr>
              <w:t>strateegiliste partnerite võrgustikku kuuluvad Siseministeerium, Sotsiaalministeerium, Justiitsministeerium, Politsei- ja Piirivalveamet, Eesti Linnade Liit, Eesti Maaomavalitsuste Liit. Programmi kestel planeeritakse regulaarset koostööd nii erinevate kohalike omavalitsustega, erialaliitudega, kohalike haridus- ning tervishoiuasutustega ning MTÜdega (Eesti Naiste Varjupaikade Liit, Eesti Avatud Ühiskonna Instituut).</w:t>
            </w:r>
          </w:p>
          <w:p w14:paraId="796F1602" w14:textId="1DBF3C9C" w:rsidR="00367143" w:rsidRPr="00387C2A" w:rsidRDefault="00367143" w:rsidP="00367143">
            <w:pPr>
              <w:pStyle w:val="Default"/>
              <w:jc w:val="both"/>
              <w:rPr>
                <w:color w:val="auto"/>
                <w:sz w:val="22"/>
                <w:szCs w:val="22"/>
              </w:rPr>
            </w:pPr>
            <w:r w:rsidRPr="00387C2A">
              <w:rPr>
                <w:color w:val="auto"/>
                <w:sz w:val="22"/>
                <w:szCs w:val="22"/>
              </w:rPr>
              <w:t xml:space="preserve">Projekti aitab kaasa vägivallaohvrite teenuste süsteemi korrastamisele, vältides teenuste killustatust ja teenuste süsteemi ebaselgust ohvri jaoks. </w:t>
            </w:r>
          </w:p>
          <w:p w14:paraId="3836591A" w14:textId="09D1CB69" w:rsidR="00367143" w:rsidRPr="00387C2A" w:rsidRDefault="00367143" w:rsidP="00304C98">
            <w:pPr>
              <w:pStyle w:val="Kehatekst3"/>
              <w:jc w:val="both"/>
              <w:rPr>
                <w:sz w:val="22"/>
                <w:szCs w:val="22"/>
              </w:rPr>
            </w:pPr>
          </w:p>
        </w:tc>
      </w:tr>
      <w:tr w:rsidR="00387C2A" w:rsidRPr="00387C2A" w14:paraId="37AC3C2D" w14:textId="77777777" w:rsidTr="00BA2D67">
        <w:trPr>
          <w:trHeight w:val="241"/>
        </w:trPr>
        <w:tc>
          <w:tcPr>
            <w:tcW w:w="2871" w:type="dxa"/>
          </w:tcPr>
          <w:p w14:paraId="143BB977" w14:textId="77777777" w:rsidR="00780ACB" w:rsidRPr="00387C2A" w:rsidRDefault="00780ACB" w:rsidP="00CE6836">
            <w:pPr>
              <w:pStyle w:val="Kehatekst3"/>
              <w:rPr>
                <w:bCs/>
                <w:sz w:val="22"/>
                <w:szCs w:val="22"/>
              </w:rPr>
            </w:pPr>
            <w:r w:rsidRPr="00387C2A">
              <w:rPr>
                <w:bCs/>
                <w:sz w:val="22"/>
                <w:szCs w:val="22"/>
              </w:rPr>
              <w:t xml:space="preserve">Võrdsed võimalused </w:t>
            </w:r>
          </w:p>
        </w:tc>
        <w:tc>
          <w:tcPr>
            <w:tcW w:w="1798" w:type="dxa"/>
          </w:tcPr>
          <w:p w14:paraId="5246BD7B" w14:textId="6DF83D21" w:rsidR="00780ACB" w:rsidRPr="00387C2A" w:rsidRDefault="005B33B9" w:rsidP="001957BA">
            <w:pPr>
              <w:pStyle w:val="Kehatekst3"/>
              <w:jc w:val="center"/>
              <w:rPr>
                <w:sz w:val="22"/>
                <w:szCs w:val="22"/>
              </w:rPr>
            </w:pPr>
            <w:r w:rsidRPr="00387C2A">
              <w:rPr>
                <w:sz w:val="22"/>
                <w:szCs w:val="22"/>
              </w:rPr>
              <w:t>X</w:t>
            </w:r>
          </w:p>
        </w:tc>
        <w:tc>
          <w:tcPr>
            <w:tcW w:w="2182" w:type="dxa"/>
          </w:tcPr>
          <w:p w14:paraId="7EDFFACF" w14:textId="77777777" w:rsidR="00780ACB" w:rsidRPr="00387C2A" w:rsidRDefault="00780ACB" w:rsidP="001957BA">
            <w:pPr>
              <w:pStyle w:val="Kehatekst3"/>
              <w:jc w:val="center"/>
              <w:rPr>
                <w:sz w:val="22"/>
                <w:szCs w:val="22"/>
              </w:rPr>
            </w:pPr>
          </w:p>
        </w:tc>
        <w:tc>
          <w:tcPr>
            <w:tcW w:w="1551" w:type="dxa"/>
          </w:tcPr>
          <w:p w14:paraId="71A5E350" w14:textId="674E1771" w:rsidR="00780ACB" w:rsidRPr="00387C2A" w:rsidRDefault="005B33B9" w:rsidP="001957BA">
            <w:pPr>
              <w:pStyle w:val="Kehatekst3"/>
              <w:jc w:val="center"/>
              <w:rPr>
                <w:sz w:val="22"/>
                <w:szCs w:val="22"/>
              </w:rPr>
            </w:pPr>
            <w:r w:rsidRPr="00387C2A">
              <w:rPr>
                <w:sz w:val="22"/>
                <w:szCs w:val="22"/>
              </w:rPr>
              <w:t>X</w:t>
            </w:r>
          </w:p>
        </w:tc>
        <w:tc>
          <w:tcPr>
            <w:tcW w:w="1936" w:type="dxa"/>
          </w:tcPr>
          <w:p w14:paraId="040E67AE" w14:textId="77777777" w:rsidR="00780ACB" w:rsidRPr="00387C2A" w:rsidRDefault="00780ACB" w:rsidP="00E1455B">
            <w:pPr>
              <w:pStyle w:val="Kehatekst3"/>
              <w:jc w:val="both"/>
              <w:rPr>
                <w:sz w:val="22"/>
                <w:szCs w:val="22"/>
              </w:rPr>
            </w:pPr>
          </w:p>
        </w:tc>
      </w:tr>
      <w:tr w:rsidR="00780ACB" w:rsidRPr="00387C2A" w14:paraId="7527906C" w14:textId="77777777" w:rsidTr="00BA2D67">
        <w:trPr>
          <w:trHeight w:val="457"/>
        </w:trPr>
        <w:tc>
          <w:tcPr>
            <w:tcW w:w="10339" w:type="dxa"/>
            <w:gridSpan w:val="5"/>
          </w:tcPr>
          <w:p w14:paraId="65C1E7C2" w14:textId="52424511" w:rsidR="00660908" w:rsidRPr="00387C2A" w:rsidRDefault="00780ACB" w:rsidP="00780ACB">
            <w:pPr>
              <w:pStyle w:val="Kehatekst3"/>
              <w:jc w:val="both"/>
              <w:rPr>
                <w:bCs/>
                <w:sz w:val="22"/>
                <w:szCs w:val="22"/>
              </w:rPr>
            </w:pPr>
            <w:r w:rsidRPr="00387C2A">
              <w:rPr>
                <w:bCs/>
                <w:sz w:val="22"/>
                <w:szCs w:val="22"/>
              </w:rPr>
              <w:t>Selgitus:</w:t>
            </w:r>
            <w:r w:rsidR="005B33B9" w:rsidRPr="00387C2A">
              <w:rPr>
                <w:bCs/>
                <w:sz w:val="22"/>
                <w:szCs w:val="22"/>
              </w:rPr>
              <w:t xml:space="preserve"> </w:t>
            </w:r>
            <w:r w:rsidR="00660908" w:rsidRPr="00387C2A">
              <w:rPr>
                <w:bCs/>
                <w:sz w:val="22"/>
                <w:szCs w:val="22"/>
              </w:rPr>
              <w:t xml:space="preserve">projekti </w:t>
            </w:r>
            <w:r w:rsidR="005B33B9" w:rsidRPr="00387C2A">
              <w:rPr>
                <w:bCs/>
                <w:sz w:val="22"/>
                <w:szCs w:val="22"/>
              </w:rPr>
              <w:t>elluviimisel on võrdsetele võimalustele toetav mõju.</w:t>
            </w:r>
            <w:r w:rsidR="00660908" w:rsidRPr="00387C2A">
              <w:rPr>
                <w:bCs/>
                <w:sz w:val="22"/>
                <w:szCs w:val="22"/>
              </w:rPr>
              <w:t xml:space="preserve"> Abi projektiga kohandatava juhtumikorralduse mudeli alusel on tagatud kõigile sihtrühma kuuluvatele isikutele olenemata soost,</w:t>
            </w:r>
            <w:r w:rsidR="007B51D5" w:rsidRPr="00387C2A">
              <w:rPr>
                <w:bCs/>
                <w:sz w:val="22"/>
                <w:szCs w:val="22"/>
              </w:rPr>
              <w:t xml:space="preserve"> seksuaalsusest,</w:t>
            </w:r>
            <w:r w:rsidR="00660908" w:rsidRPr="00387C2A">
              <w:rPr>
                <w:bCs/>
                <w:sz w:val="22"/>
                <w:szCs w:val="22"/>
              </w:rPr>
              <w:t xml:space="preserve"> rahvusest, usulisest kuulumisest, emakeelest või puudest tulenevate erivajaduste olemasolust. </w:t>
            </w:r>
          </w:p>
          <w:p w14:paraId="3BDB7F04" w14:textId="1AF29E60" w:rsidR="004F2D92" w:rsidRPr="00387C2A" w:rsidRDefault="004F2D92" w:rsidP="004F2D92">
            <w:pPr>
              <w:pStyle w:val="Default"/>
              <w:jc w:val="both"/>
              <w:rPr>
                <w:color w:val="auto"/>
                <w:sz w:val="22"/>
                <w:szCs w:val="22"/>
              </w:rPr>
            </w:pPr>
            <w:r w:rsidRPr="00387C2A">
              <w:rPr>
                <w:color w:val="auto"/>
                <w:sz w:val="22"/>
                <w:szCs w:val="22"/>
              </w:rPr>
              <w:t xml:space="preserve">Projekt aitab kaasa ühiskondliku ja soolise ebavõrdsuse vähendamisele. </w:t>
            </w:r>
            <w:r w:rsidR="001A5EBA" w:rsidRPr="00387C2A">
              <w:rPr>
                <w:color w:val="auto"/>
                <w:sz w:val="22"/>
                <w:szCs w:val="22"/>
              </w:rPr>
              <w:t>Planeeritavate p</w:t>
            </w:r>
            <w:r w:rsidRPr="00387C2A">
              <w:rPr>
                <w:color w:val="auto"/>
                <w:sz w:val="22"/>
                <w:szCs w:val="22"/>
              </w:rPr>
              <w:t xml:space="preserve">rojektitegevuste (spetsialistide, vabatahtlike koolitused, supervisioon vm) läbi tähtsustatakse eriti tegelemist naistevastase vägivallaga ja pööratakse tähelepanu väljakujunenud soostereotüüpide ja soorollide vältimisele. </w:t>
            </w:r>
          </w:p>
          <w:p w14:paraId="7D8868C0" w14:textId="77777777" w:rsidR="00304C98" w:rsidRPr="00387C2A" w:rsidRDefault="00304C98" w:rsidP="00E1455B">
            <w:pPr>
              <w:pStyle w:val="Kehatekst3"/>
              <w:jc w:val="both"/>
              <w:rPr>
                <w:sz w:val="22"/>
                <w:szCs w:val="22"/>
              </w:rPr>
            </w:pPr>
          </w:p>
        </w:tc>
      </w:tr>
    </w:tbl>
    <w:p w14:paraId="09DC770C" w14:textId="77777777" w:rsidR="00F93528" w:rsidRPr="00387C2A" w:rsidRDefault="00F93528" w:rsidP="00F93528">
      <w:pPr>
        <w:pStyle w:val="Kehatekst3"/>
        <w:jc w:val="both"/>
        <w:rPr>
          <w:b/>
          <w:bCs/>
          <w:sz w:val="22"/>
          <w:szCs w:val="22"/>
        </w:rPr>
      </w:pPr>
    </w:p>
    <w:tbl>
      <w:tblPr>
        <w:tblStyle w:val="Kontuurtabel"/>
        <w:tblW w:w="10346" w:type="dxa"/>
        <w:tblInd w:w="-34" w:type="dxa"/>
        <w:tblLook w:val="01E0" w:firstRow="1" w:lastRow="1" w:firstColumn="1" w:lastColumn="1" w:noHBand="0" w:noVBand="0"/>
      </w:tblPr>
      <w:tblGrid>
        <w:gridCol w:w="10346"/>
      </w:tblGrid>
      <w:tr w:rsidR="00387C2A" w:rsidRPr="00387C2A" w14:paraId="63CED7ED" w14:textId="77777777" w:rsidTr="00BA2D67">
        <w:trPr>
          <w:trHeight w:val="260"/>
        </w:trPr>
        <w:tc>
          <w:tcPr>
            <w:tcW w:w="10346" w:type="dxa"/>
            <w:shd w:val="pct10" w:color="auto" w:fill="auto"/>
          </w:tcPr>
          <w:p w14:paraId="69CFCBEB" w14:textId="77777777" w:rsidR="00F93528" w:rsidRPr="00387C2A" w:rsidRDefault="00103CA6" w:rsidP="00F444C7">
            <w:pPr>
              <w:pStyle w:val="Kehatekst3"/>
              <w:jc w:val="both"/>
              <w:rPr>
                <w:b/>
                <w:bCs/>
                <w:sz w:val="22"/>
                <w:szCs w:val="22"/>
              </w:rPr>
            </w:pPr>
            <w:r w:rsidRPr="00387C2A">
              <w:rPr>
                <w:b/>
                <w:bCs/>
                <w:sz w:val="22"/>
                <w:szCs w:val="22"/>
              </w:rPr>
              <w:t>1</w:t>
            </w:r>
            <w:r w:rsidR="00F97D06" w:rsidRPr="00387C2A">
              <w:rPr>
                <w:b/>
                <w:bCs/>
                <w:sz w:val="22"/>
                <w:szCs w:val="22"/>
              </w:rPr>
              <w:t>1</w:t>
            </w:r>
            <w:r w:rsidR="00F93528" w:rsidRPr="00387C2A">
              <w:rPr>
                <w:b/>
                <w:bCs/>
                <w:sz w:val="22"/>
                <w:szCs w:val="22"/>
              </w:rPr>
              <w:t>.</w:t>
            </w:r>
            <w:r w:rsidR="00F444C7" w:rsidRPr="00387C2A">
              <w:rPr>
                <w:b/>
                <w:bCs/>
                <w:sz w:val="22"/>
                <w:szCs w:val="22"/>
              </w:rPr>
              <w:t>Toetuse saaja</w:t>
            </w:r>
            <w:r w:rsidR="00F93528" w:rsidRPr="00387C2A">
              <w:rPr>
                <w:b/>
                <w:bCs/>
                <w:sz w:val="22"/>
                <w:szCs w:val="22"/>
              </w:rPr>
              <w:t xml:space="preserve"> </w:t>
            </w:r>
            <w:r w:rsidR="00F444C7" w:rsidRPr="00387C2A">
              <w:rPr>
                <w:b/>
                <w:bCs/>
                <w:sz w:val="22"/>
                <w:szCs w:val="22"/>
              </w:rPr>
              <w:t>h</w:t>
            </w:r>
            <w:r w:rsidR="00B44910" w:rsidRPr="00387C2A">
              <w:rPr>
                <w:b/>
                <w:bCs/>
                <w:sz w:val="22"/>
                <w:szCs w:val="22"/>
              </w:rPr>
              <w:t>innang partnerluse toimimisele</w:t>
            </w:r>
          </w:p>
        </w:tc>
      </w:tr>
      <w:tr w:rsidR="00387C2A" w:rsidRPr="00387C2A" w14:paraId="00934A5D" w14:textId="77777777" w:rsidTr="00BA2D67">
        <w:trPr>
          <w:trHeight w:val="1234"/>
        </w:trPr>
        <w:tc>
          <w:tcPr>
            <w:tcW w:w="10346" w:type="dxa"/>
          </w:tcPr>
          <w:p w14:paraId="113E8BF9" w14:textId="77777777" w:rsidR="00F93528" w:rsidRPr="00387C2A" w:rsidRDefault="00F93528" w:rsidP="00E1455B">
            <w:pPr>
              <w:pStyle w:val="Kehatekst3"/>
              <w:jc w:val="both"/>
              <w:rPr>
                <w:b/>
                <w:bCs/>
                <w:sz w:val="22"/>
                <w:szCs w:val="22"/>
              </w:rPr>
            </w:pPr>
          </w:p>
          <w:p w14:paraId="2E68ABCB" w14:textId="35CEBFB4" w:rsidR="00F42F44" w:rsidRPr="00387C2A" w:rsidRDefault="0083724D" w:rsidP="0083724D">
            <w:pPr>
              <w:pStyle w:val="Kehatekst3"/>
              <w:jc w:val="both"/>
              <w:rPr>
                <w:b/>
                <w:bCs/>
                <w:sz w:val="22"/>
                <w:szCs w:val="22"/>
              </w:rPr>
            </w:pPr>
            <w:r>
              <w:rPr>
                <w:b/>
                <w:bCs/>
                <w:sz w:val="22"/>
                <w:szCs w:val="22"/>
              </w:rPr>
              <w:t>Hinnang on positiivne</w:t>
            </w:r>
          </w:p>
        </w:tc>
      </w:tr>
    </w:tbl>
    <w:p w14:paraId="2D988D6E" w14:textId="77777777" w:rsidR="00F93528" w:rsidRPr="00387C2A" w:rsidRDefault="00F93528" w:rsidP="00F93528">
      <w:pPr>
        <w:pStyle w:val="Kehatekst3"/>
        <w:jc w:val="both"/>
        <w:rPr>
          <w:b/>
          <w:bCs/>
          <w:sz w:val="22"/>
          <w:szCs w:val="22"/>
        </w:rPr>
      </w:pPr>
    </w:p>
    <w:p w14:paraId="50767EEA" w14:textId="77777777" w:rsidR="005C6334" w:rsidRPr="00387C2A" w:rsidRDefault="005C6334" w:rsidP="00F93528">
      <w:pPr>
        <w:pStyle w:val="Kehatekst3"/>
        <w:jc w:val="both"/>
        <w:rPr>
          <w:b/>
          <w:bCs/>
          <w:sz w:val="22"/>
          <w:szCs w:val="22"/>
        </w:rPr>
      </w:pPr>
      <w:r w:rsidRPr="00387C2A">
        <w:rPr>
          <w:b/>
          <w:bCs/>
          <w:sz w:val="22"/>
          <w:szCs w:val="22"/>
        </w:rPr>
        <w:t xml:space="preserve">NB! Koos aruandega esitatakse </w:t>
      </w:r>
      <w:r w:rsidR="008213E5" w:rsidRPr="00387C2A">
        <w:rPr>
          <w:b/>
          <w:bCs/>
          <w:sz w:val="22"/>
          <w:szCs w:val="22"/>
        </w:rPr>
        <w:t>TAT lisa 4</w:t>
      </w:r>
      <w:r w:rsidRPr="00387C2A">
        <w:rPr>
          <w:b/>
          <w:bCs/>
          <w:sz w:val="22"/>
          <w:szCs w:val="22"/>
        </w:rPr>
        <w:t>.</w:t>
      </w:r>
    </w:p>
    <w:p w14:paraId="6CEFC710" w14:textId="77777777" w:rsidR="00F83843" w:rsidRPr="00387C2A" w:rsidRDefault="00F83843" w:rsidP="00CD64AB">
      <w:pPr>
        <w:pStyle w:val="Kehatekst3"/>
        <w:jc w:val="both"/>
        <w:rPr>
          <w:b/>
          <w:bCs/>
          <w:sz w:val="22"/>
          <w:szCs w:val="22"/>
        </w:rPr>
      </w:pPr>
    </w:p>
    <w:tbl>
      <w:tblPr>
        <w:tblW w:w="103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2802"/>
        <w:gridCol w:w="3021"/>
        <w:gridCol w:w="1932"/>
      </w:tblGrid>
      <w:tr w:rsidR="00387C2A" w:rsidRPr="00387C2A" w14:paraId="60C01BFA" w14:textId="77777777" w:rsidTr="00BA2D67">
        <w:trPr>
          <w:cantSplit/>
          <w:trHeight w:val="237"/>
        </w:trPr>
        <w:tc>
          <w:tcPr>
            <w:tcW w:w="2590" w:type="dxa"/>
            <w:shd w:val="pct10" w:color="auto" w:fill="auto"/>
          </w:tcPr>
          <w:p w14:paraId="45B4901F" w14:textId="77777777" w:rsidR="0010462B" w:rsidRPr="00387C2A" w:rsidRDefault="00001D2A" w:rsidP="00E1455B">
            <w:pPr>
              <w:pStyle w:val="Kehatekst3"/>
              <w:rPr>
                <w:b/>
                <w:bCs/>
                <w:sz w:val="22"/>
                <w:szCs w:val="22"/>
              </w:rPr>
            </w:pPr>
            <w:r w:rsidRPr="00387C2A">
              <w:rPr>
                <w:sz w:val="22"/>
                <w:szCs w:val="22"/>
              </w:rPr>
              <w:t>Aruande koostaja</w:t>
            </w:r>
          </w:p>
        </w:tc>
        <w:tc>
          <w:tcPr>
            <w:tcW w:w="2802" w:type="dxa"/>
            <w:shd w:val="pct10" w:color="auto" w:fill="auto"/>
          </w:tcPr>
          <w:p w14:paraId="3B09D0E6" w14:textId="77777777" w:rsidR="0010462B" w:rsidRPr="00387C2A" w:rsidRDefault="00001D2A" w:rsidP="00E1455B">
            <w:pPr>
              <w:pStyle w:val="Kehatekst3"/>
              <w:rPr>
                <w:bCs/>
                <w:sz w:val="22"/>
                <w:szCs w:val="22"/>
              </w:rPr>
            </w:pPr>
            <w:r w:rsidRPr="00387C2A">
              <w:rPr>
                <w:bCs/>
                <w:sz w:val="22"/>
                <w:szCs w:val="22"/>
              </w:rPr>
              <w:t>Ametikoht</w:t>
            </w:r>
          </w:p>
        </w:tc>
        <w:tc>
          <w:tcPr>
            <w:tcW w:w="3021" w:type="dxa"/>
            <w:shd w:val="pct10" w:color="auto" w:fill="auto"/>
          </w:tcPr>
          <w:p w14:paraId="029FE704" w14:textId="77777777" w:rsidR="0010462B" w:rsidRPr="00387C2A" w:rsidRDefault="00001D2A" w:rsidP="00E1455B">
            <w:pPr>
              <w:pStyle w:val="Kehatekst3"/>
              <w:jc w:val="both"/>
              <w:rPr>
                <w:bCs/>
                <w:sz w:val="22"/>
                <w:szCs w:val="22"/>
              </w:rPr>
            </w:pPr>
            <w:r w:rsidRPr="00387C2A">
              <w:rPr>
                <w:bCs/>
                <w:sz w:val="22"/>
                <w:szCs w:val="22"/>
              </w:rPr>
              <w:t>Allkiri</w:t>
            </w:r>
          </w:p>
        </w:tc>
        <w:tc>
          <w:tcPr>
            <w:tcW w:w="1932" w:type="dxa"/>
            <w:shd w:val="pct10" w:color="auto" w:fill="auto"/>
          </w:tcPr>
          <w:p w14:paraId="4B6E47AA" w14:textId="77777777" w:rsidR="0010462B" w:rsidRPr="00387C2A" w:rsidRDefault="0010462B" w:rsidP="00E1455B">
            <w:pPr>
              <w:pStyle w:val="Kehatekst3"/>
              <w:jc w:val="both"/>
              <w:rPr>
                <w:bCs/>
                <w:sz w:val="22"/>
                <w:szCs w:val="22"/>
              </w:rPr>
            </w:pPr>
            <w:r w:rsidRPr="00387C2A">
              <w:rPr>
                <w:bCs/>
                <w:sz w:val="22"/>
                <w:szCs w:val="22"/>
              </w:rPr>
              <w:t>Kuupäev</w:t>
            </w:r>
          </w:p>
        </w:tc>
      </w:tr>
      <w:tr w:rsidR="00387C2A" w:rsidRPr="00387C2A" w14:paraId="3795C535" w14:textId="77777777" w:rsidTr="00BA2D67">
        <w:trPr>
          <w:cantSplit/>
          <w:trHeight w:val="546"/>
        </w:trPr>
        <w:tc>
          <w:tcPr>
            <w:tcW w:w="2590" w:type="dxa"/>
          </w:tcPr>
          <w:p w14:paraId="44FE20C9" w14:textId="20565FF8" w:rsidR="0010462B" w:rsidRPr="00387C2A" w:rsidRDefault="007B51D5" w:rsidP="00E1455B">
            <w:pPr>
              <w:pStyle w:val="Kehatekst3"/>
              <w:rPr>
                <w:i/>
                <w:sz w:val="22"/>
                <w:szCs w:val="22"/>
              </w:rPr>
            </w:pPr>
            <w:r w:rsidRPr="00387C2A">
              <w:rPr>
                <w:i/>
                <w:sz w:val="22"/>
                <w:szCs w:val="22"/>
              </w:rPr>
              <w:t>Hannaliisa Uusma</w:t>
            </w:r>
          </w:p>
        </w:tc>
        <w:tc>
          <w:tcPr>
            <w:tcW w:w="2802" w:type="dxa"/>
          </w:tcPr>
          <w:p w14:paraId="643C8620" w14:textId="77777777" w:rsidR="0010462B" w:rsidRPr="00387C2A" w:rsidRDefault="00724FCC" w:rsidP="00E1455B">
            <w:pPr>
              <w:pStyle w:val="Kehatekst3"/>
              <w:rPr>
                <w:sz w:val="22"/>
                <w:szCs w:val="22"/>
              </w:rPr>
            </w:pPr>
            <w:r w:rsidRPr="00387C2A">
              <w:rPr>
                <w:sz w:val="22"/>
                <w:szCs w:val="22"/>
              </w:rPr>
              <w:t>Projektijuht</w:t>
            </w:r>
          </w:p>
        </w:tc>
        <w:tc>
          <w:tcPr>
            <w:tcW w:w="3021" w:type="dxa"/>
          </w:tcPr>
          <w:p w14:paraId="00F261EE" w14:textId="77777777" w:rsidR="0010462B" w:rsidRPr="00387C2A" w:rsidRDefault="00724FCC" w:rsidP="00E1455B">
            <w:pPr>
              <w:pStyle w:val="Kehatekst3"/>
              <w:jc w:val="both"/>
              <w:rPr>
                <w:sz w:val="22"/>
                <w:szCs w:val="22"/>
              </w:rPr>
            </w:pPr>
            <w:r w:rsidRPr="00387C2A">
              <w:rPr>
                <w:sz w:val="22"/>
                <w:szCs w:val="22"/>
              </w:rPr>
              <w:t>/allkirjastatud digitaalselt/</w:t>
            </w:r>
          </w:p>
        </w:tc>
        <w:tc>
          <w:tcPr>
            <w:tcW w:w="1932" w:type="dxa"/>
          </w:tcPr>
          <w:p w14:paraId="6DA394F1" w14:textId="77777777" w:rsidR="0010462B" w:rsidRPr="00387C2A" w:rsidRDefault="0010462B" w:rsidP="00E1455B">
            <w:pPr>
              <w:pStyle w:val="Kehatekst3"/>
              <w:jc w:val="both"/>
              <w:rPr>
                <w:sz w:val="22"/>
                <w:szCs w:val="22"/>
              </w:rPr>
            </w:pPr>
          </w:p>
        </w:tc>
      </w:tr>
    </w:tbl>
    <w:p w14:paraId="07BB579A" w14:textId="77777777" w:rsidR="0010462B" w:rsidRPr="00387C2A" w:rsidRDefault="0010462B" w:rsidP="00CD64AB">
      <w:pPr>
        <w:pStyle w:val="Kehatekst3"/>
        <w:jc w:val="both"/>
        <w:rPr>
          <w:b/>
          <w:bCs/>
          <w:sz w:val="22"/>
          <w:szCs w:val="22"/>
        </w:rPr>
      </w:pPr>
    </w:p>
    <w:p w14:paraId="391C5E27" w14:textId="77777777" w:rsidR="007C0940" w:rsidRPr="00387C2A" w:rsidRDefault="00713348" w:rsidP="00CD64AB">
      <w:pPr>
        <w:pStyle w:val="Kehatekst3"/>
        <w:jc w:val="both"/>
        <w:rPr>
          <w:b/>
          <w:bCs/>
          <w:sz w:val="22"/>
          <w:szCs w:val="22"/>
        </w:rPr>
      </w:pPr>
      <w:r w:rsidRPr="00387C2A">
        <w:rPr>
          <w:b/>
          <w:bCs/>
          <w:sz w:val="22"/>
          <w:szCs w:val="22"/>
        </w:rPr>
        <w:t>K</w:t>
      </w:r>
      <w:r w:rsidR="007C0940" w:rsidRPr="00387C2A">
        <w:rPr>
          <w:b/>
          <w:bCs/>
          <w:sz w:val="22"/>
          <w:szCs w:val="22"/>
        </w:rPr>
        <w:t>innitus esitatud andmete õigsuse kohta</w:t>
      </w:r>
    </w:p>
    <w:tbl>
      <w:tblPr>
        <w:tblW w:w="103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2802"/>
        <w:gridCol w:w="3021"/>
        <w:gridCol w:w="1932"/>
      </w:tblGrid>
      <w:tr w:rsidR="00387C2A" w:rsidRPr="00387C2A" w14:paraId="478D7D52" w14:textId="77777777" w:rsidTr="00BA2D67">
        <w:trPr>
          <w:cantSplit/>
          <w:trHeight w:val="254"/>
        </w:trPr>
        <w:tc>
          <w:tcPr>
            <w:tcW w:w="2590" w:type="dxa"/>
            <w:shd w:val="pct10" w:color="auto" w:fill="auto"/>
          </w:tcPr>
          <w:p w14:paraId="1054C248" w14:textId="77777777" w:rsidR="00D30ABF" w:rsidRPr="00387C2A" w:rsidRDefault="00001D2A" w:rsidP="007C0940">
            <w:pPr>
              <w:pStyle w:val="Kehatekst3"/>
              <w:rPr>
                <w:b/>
                <w:bCs/>
                <w:sz w:val="22"/>
                <w:szCs w:val="22"/>
              </w:rPr>
            </w:pPr>
            <w:r w:rsidRPr="00387C2A">
              <w:rPr>
                <w:sz w:val="22"/>
                <w:szCs w:val="22"/>
              </w:rPr>
              <w:t>Allkirjaõiguslik isik</w:t>
            </w:r>
          </w:p>
        </w:tc>
        <w:tc>
          <w:tcPr>
            <w:tcW w:w="2802" w:type="dxa"/>
            <w:shd w:val="pct10" w:color="auto" w:fill="auto"/>
          </w:tcPr>
          <w:p w14:paraId="1EADFBE8" w14:textId="77777777" w:rsidR="00D30ABF" w:rsidRPr="00387C2A" w:rsidRDefault="00001D2A" w:rsidP="007C0940">
            <w:pPr>
              <w:pStyle w:val="Kehatekst3"/>
              <w:rPr>
                <w:bCs/>
                <w:sz w:val="22"/>
                <w:szCs w:val="22"/>
              </w:rPr>
            </w:pPr>
            <w:r w:rsidRPr="00387C2A">
              <w:rPr>
                <w:bCs/>
                <w:sz w:val="22"/>
                <w:szCs w:val="22"/>
              </w:rPr>
              <w:t>Ametikoht</w:t>
            </w:r>
          </w:p>
        </w:tc>
        <w:tc>
          <w:tcPr>
            <w:tcW w:w="3021" w:type="dxa"/>
            <w:shd w:val="pct10" w:color="auto" w:fill="auto"/>
          </w:tcPr>
          <w:p w14:paraId="13A5AC28" w14:textId="77777777" w:rsidR="00D30ABF" w:rsidRPr="00387C2A" w:rsidRDefault="00D30ABF" w:rsidP="007C0940">
            <w:pPr>
              <w:pStyle w:val="Kehatekst3"/>
              <w:jc w:val="both"/>
              <w:rPr>
                <w:bCs/>
                <w:sz w:val="22"/>
                <w:szCs w:val="22"/>
              </w:rPr>
            </w:pPr>
            <w:r w:rsidRPr="00387C2A">
              <w:rPr>
                <w:bCs/>
                <w:sz w:val="22"/>
                <w:szCs w:val="22"/>
              </w:rPr>
              <w:t>Allkiri</w:t>
            </w:r>
          </w:p>
        </w:tc>
        <w:tc>
          <w:tcPr>
            <w:tcW w:w="1932" w:type="dxa"/>
            <w:shd w:val="pct10" w:color="auto" w:fill="auto"/>
          </w:tcPr>
          <w:p w14:paraId="55CA28D6" w14:textId="77777777" w:rsidR="00D30ABF" w:rsidRPr="00387C2A" w:rsidRDefault="00D30ABF" w:rsidP="007C0940">
            <w:pPr>
              <w:pStyle w:val="Kehatekst3"/>
              <w:jc w:val="both"/>
              <w:rPr>
                <w:bCs/>
                <w:sz w:val="22"/>
                <w:szCs w:val="22"/>
              </w:rPr>
            </w:pPr>
            <w:r w:rsidRPr="00387C2A">
              <w:rPr>
                <w:bCs/>
                <w:sz w:val="22"/>
                <w:szCs w:val="22"/>
              </w:rPr>
              <w:t>Kuupäev</w:t>
            </w:r>
          </w:p>
        </w:tc>
      </w:tr>
      <w:tr w:rsidR="00387C2A" w:rsidRPr="00387C2A" w14:paraId="24655BC9" w14:textId="77777777" w:rsidTr="00BA2D67">
        <w:trPr>
          <w:cantSplit/>
          <w:trHeight w:val="556"/>
        </w:trPr>
        <w:tc>
          <w:tcPr>
            <w:tcW w:w="2590" w:type="dxa"/>
          </w:tcPr>
          <w:p w14:paraId="1A0D9BFE" w14:textId="50D7E967" w:rsidR="00D30ABF" w:rsidRPr="00387C2A" w:rsidRDefault="007B51D5" w:rsidP="007C0940">
            <w:pPr>
              <w:pStyle w:val="Kehatekst3"/>
              <w:rPr>
                <w:i/>
                <w:sz w:val="22"/>
                <w:szCs w:val="22"/>
              </w:rPr>
            </w:pPr>
            <w:r w:rsidRPr="00387C2A">
              <w:rPr>
                <w:i/>
                <w:sz w:val="22"/>
                <w:szCs w:val="22"/>
              </w:rPr>
              <w:t>Hannaliisa Uusma</w:t>
            </w:r>
          </w:p>
        </w:tc>
        <w:tc>
          <w:tcPr>
            <w:tcW w:w="2802" w:type="dxa"/>
          </w:tcPr>
          <w:p w14:paraId="172613A7" w14:textId="2743B707" w:rsidR="00D30ABF" w:rsidRPr="00387C2A" w:rsidRDefault="00A26C10" w:rsidP="007C0940">
            <w:pPr>
              <w:pStyle w:val="Kehatekst3"/>
              <w:rPr>
                <w:sz w:val="22"/>
                <w:szCs w:val="22"/>
              </w:rPr>
            </w:pPr>
            <w:r w:rsidRPr="00387C2A">
              <w:rPr>
                <w:sz w:val="22"/>
                <w:szCs w:val="22"/>
              </w:rPr>
              <w:t>Projektijuht</w:t>
            </w:r>
          </w:p>
        </w:tc>
        <w:tc>
          <w:tcPr>
            <w:tcW w:w="3021" w:type="dxa"/>
          </w:tcPr>
          <w:p w14:paraId="2ACC9FDF" w14:textId="77777777" w:rsidR="00D30ABF" w:rsidRPr="00387C2A" w:rsidRDefault="00724FCC" w:rsidP="007C0940">
            <w:pPr>
              <w:pStyle w:val="Kehatekst3"/>
              <w:jc w:val="both"/>
              <w:rPr>
                <w:sz w:val="22"/>
                <w:szCs w:val="22"/>
              </w:rPr>
            </w:pPr>
            <w:r w:rsidRPr="00387C2A">
              <w:rPr>
                <w:sz w:val="22"/>
                <w:szCs w:val="22"/>
              </w:rPr>
              <w:t>/allkirjastatud digitaalselt/</w:t>
            </w:r>
          </w:p>
        </w:tc>
        <w:tc>
          <w:tcPr>
            <w:tcW w:w="1932" w:type="dxa"/>
          </w:tcPr>
          <w:p w14:paraId="071DFC51" w14:textId="77777777" w:rsidR="00D30ABF" w:rsidRPr="00387C2A" w:rsidRDefault="00D30ABF" w:rsidP="007C0940">
            <w:pPr>
              <w:pStyle w:val="Kehatekst3"/>
              <w:jc w:val="both"/>
              <w:rPr>
                <w:sz w:val="22"/>
                <w:szCs w:val="22"/>
              </w:rPr>
            </w:pPr>
          </w:p>
        </w:tc>
      </w:tr>
    </w:tbl>
    <w:p w14:paraId="5F7EF5E0" w14:textId="77777777" w:rsidR="00757CF5" w:rsidRPr="00387C2A" w:rsidRDefault="00757CF5" w:rsidP="0000567A">
      <w:pPr>
        <w:rPr>
          <w:b/>
          <w:bCs/>
          <w:sz w:val="22"/>
          <w:szCs w:val="22"/>
        </w:rPr>
      </w:pPr>
    </w:p>
    <w:p w14:paraId="24AB73A2" w14:textId="77777777" w:rsidR="00D03BE7" w:rsidRPr="00387C2A" w:rsidRDefault="00D03BE7" w:rsidP="0000567A">
      <w:pPr>
        <w:rPr>
          <w:b/>
          <w:bCs/>
          <w:sz w:val="22"/>
          <w:szCs w:val="22"/>
        </w:rPr>
      </w:pPr>
    </w:p>
    <w:p w14:paraId="607FDED9" w14:textId="77777777" w:rsidR="00440900" w:rsidRPr="00387C2A" w:rsidRDefault="00440900" w:rsidP="0000567A">
      <w:pPr>
        <w:rPr>
          <w:b/>
          <w:bCs/>
          <w:sz w:val="22"/>
          <w:szCs w:val="22"/>
        </w:rPr>
      </w:pPr>
    </w:p>
    <w:p w14:paraId="2495123C" w14:textId="2AF3CE92" w:rsidR="00EE56DC" w:rsidRPr="00387C2A" w:rsidRDefault="00EE56DC" w:rsidP="0000567A">
      <w:pPr>
        <w:rPr>
          <w:b/>
          <w:bCs/>
          <w:sz w:val="22"/>
          <w:szCs w:val="22"/>
        </w:rPr>
      </w:pPr>
      <w:r w:rsidRPr="00387C2A">
        <w:rPr>
          <w:b/>
          <w:bCs/>
          <w:sz w:val="22"/>
          <w:szCs w:val="22"/>
        </w:rPr>
        <w:t xml:space="preserve">Täidab </w:t>
      </w:r>
      <w:r w:rsidR="00261DCD" w:rsidRPr="00387C2A">
        <w:rPr>
          <w:b/>
          <w:bCs/>
          <w:sz w:val="22"/>
          <w:szCs w:val="22"/>
        </w:rPr>
        <w:t>elluviija</w:t>
      </w:r>
    </w:p>
    <w:p w14:paraId="05E954C1" w14:textId="77777777" w:rsidR="00F105D3" w:rsidRPr="00387C2A" w:rsidRDefault="00F105D3" w:rsidP="0095285B">
      <w:pPr>
        <w:rPr>
          <w:snapToGrid w:val="0"/>
          <w:sz w:val="22"/>
          <w:szCs w:val="22"/>
        </w:rPr>
      </w:pPr>
    </w:p>
    <w:p w14:paraId="63651221" w14:textId="77777777" w:rsidR="0095285B" w:rsidRPr="00387C2A" w:rsidRDefault="0095285B" w:rsidP="0095285B">
      <w:pPr>
        <w:rPr>
          <w:sz w:val="22"/>
          <w:szCs w:val="22"/>
        </w:rPr>
      </w:pPr>
    </w:p>
    <w:tbl>
      <w:tblPr>
        <w:tblStyle w:val="Kontuurtabel"/>
        <w:tblW w:w="10217" w:type="dxa"/>
        <w:tblLook w:val="01E0" w:firstRow="1" w:lastRow="1" w:firstColumn="1" w:lastColumn="1" w:noHBand="0" w:noVBand="0"/>
      </w:tblPr>
      <w:tblGrid>
        <w:gridCol w:w="3384"/>
        <w:gridCol w:w="2460"/>
        <w:gridCol w:w="2459"/>
        <w:gridCol w:w="1914"/>
      </w:tblGrid>
      <w:tr w:rsidR="00387C2A" w:rsidRPr="00387C2A" w14:paraId="2E1698E9" w14:textId="77777777" w:rsidTr="00261DCD">
        <w:trPr>
          <w:trHeight w:val="248"/>
        </w:trPr>
        <w:tc>
          <w:tcPr>
            <w:tcW w:w="10217" w:type="dxa"/>
            <w:gridSpan w:val="4"/>
            <w:shd w:val="pct10" w:color="auto" w:fill="auto"/>
          </w:tcPr>
          <w:p w14:paraId="377567A9" w14:textId="77777777" w:rsidR="007D0F95" w:rsidRPr="00387C2A" w:rsidRDefault="007D0F95" w:rsidP="00721009">
            <w:pPr>
              <w:rPr>
                <w:snapToGrid w:val="0"/>
                <w:sz w:val="22"/>
                <w:szCs w:val="22"/>
              </w:rPr>
            </w:pPr>
            <w:r w:rsidRPr="00387C2A">
              <w:rPr>
                <w:sz w:val="22"/>
                <w:szCs w:val="22"/>
              </w:rPr>
              <w:t>Kinnitan aruande:</w:t>
            </w:r>
          </w:p>
        </w:tc>
      </w:tr>
      <w:tr w:rsidR="00387C2A" w:rsidRPr="00387C2A" w14:paraId="60734EB5" w14:textId="77777777" w:rsidTr="00BA2D67">
        <w:trPr>
          <w:trHeight w:val="248"/>
        </w:trPr>
        <w:tc>
          <w:tcPr>
            <w:tcW w:w="3384" w:type="dxa"/>
            <w:shd w:val="pct10" w:color="auto" w:fill="auto"/>
          </w:tcPr>
          <w:p w14:paraId="33F4E64E" w14:textId="77777777" w:rsidR="007D0F95" w:rsidRPr="00387C2A" w:rsidRDefault="007D0F95" w:rsidP="007D0F95">
            <w:pPr>
              <w:rPr>
                <w:snapToGrid w:val="0"/>
                <w:sz w:val="22"/>
                <w:szCs w:val="22"/>
              </w:rPr>
            </w:pPr>
            <w:r w:rsidRPr="00387C2A">
              <w:rPr>
                <w:snapToGrid w:val="0"/>
                <w:sz w:val="22"/>
                <w:szCs w:val="22"/>
              </w:rPr>
              <w:t>Nimi</w:t>
            </w:r>
          </w:p>
        </w:tc>
        <w:tc>
          <w:tcPr>
            <w:tcW w:w="2460" w:type="dxa"/>
            <w:shd w:val="pct10" w:color="auto" w:fill="auto"/>
          </w:tcPr>
          <w:p w14:paraId="55341900" w14:textId="77777777" w:rsidR="007D0F95" w:rsidRPr="00387C2A" w:rsidRDefault="007D0F95" w:rsidP="007D0F95">
            <w:pPr>
              <w:rPr>
                <w:snapToGrid w:val="0"/>
                <w:sz w:val="22"/>
                <w:szCs w:val="22"/>
              </w:rPr>
            </w:pPr>
            <w:r w:rsidRPr="00387C2A">
              <w:rPr>
                <w:snapToGrid w:val="0"/>
                <w:sz w:val="22"/>
                <w:szCs w:val="22"/>
              </w:rPr>
              <w:t>Ametikoht</w:t>
            </w:r>
          </w:p>
        </w:tc>
        <w:tc>
          <w:tcPr>
            <w:tcW w:w="2459" w:type="dxa"/>
            <w:shd w:val="pct10" w:color="auto" w:fill="auto"/>
          </w:tcPr>
          <w:p w14:paraId="4AAFE699" w14:textId="77777777" w:rsidR="007D0F95" w:rsidRPr="00387C2A" w:rsidRDefault="007D0F95" w:rsidP="007D0F95">
            <w:pPr>
              <w:rPr>
                <w:snapToGrid w:val="0"/>
                <w:sz w:val="22"/>
                <w:szCs w:val="22"/>
              </w:rPr>
            </w:pPr>
            <w:r w:rsidRPr="00387C2A">
              <w:rPr>
                <w:snapToGrid w:val="0"/>
                <w:sz w:val="22"/>
                <w:szCs w:val="22"/>
              </w:rPr>
              <w:t>Allkiri</w:t>
            </w:r>
          </w:p>
        </w:tc>
        <w:tc>
          <w:tcPr>
            <w:tcW w:w="1914" w:type="dxa"/>
            <w:shd w:val="pct10" w:color="auto" w:fill="auto"/>
          </w:tcPr>
          <w:p w14:paraId="592E4E00" w14:textId="77777777" w:rsidR="007D0F95" w:rsidRPr="00387C2A" w:rsidRDefault="007D0F95" w:rsidP="007D0F95">
            <w:pPr>
              <w:rPr>
                <w:snapToGrid w:val="0"/>
                <w:sz w:val="22"/>
                <w:szCs w:val="22"/>
              </w:rPr>
            </w:pPr>
            <w:r w:rsidRPr="00387C2A">
              <w:rPr>
                <w:snapToGrid w:val="0"/>
                <w:sz w:val="22"/>
                <w:szCs w:val="22"/>
              </w:rPr>
              <w:t>Kuupäev</w:t>
            </w:r>
          </w:p>
        </w:tc>
      </w:tr>
      <w:tr w:rsidR="003F415A" w:rsidRPr="00387C2A" w14:paraId="7209A406" w14:textId="77777777" w:rsidTr="00BA2D67">
        <w:trPr>
          <w:trHeight w:val="630"/>
        </w:trPr>
        <w:tc>
          <w:tcPr>
            <w:tcW w:w="3384" w:type="dxa"/>
          </w:tcPr>
          <w:p w14:paraId="429F677F" w14:textId="77777777" w:rsidR="00261DCD" w:rsidRPr="00387C2A" w:rsidRDefault="00261DCD" w:rsidP="007D0F95">
            <w:pPr>
              <w:rPr>
                <w:snapToGrid w:val="0"/>
                <w:sz w:val="22"/>
                <w:szCs w:val="22"/>
              </w:rPr>
            </w:pPr>
            <w:r w:rsidRPr="00387C2A">
              <w:rPr>
                <w:snapToGrid w:val="0"/>
                <w:sz w:val="22"/>
                <w:szCs w:val="22"/>
              </w:rPr>
              <w:t>Janika Jakovleva</w:t>
            </w:r>
          </w:p>
        </w:tc>
        <w:tc>
          <w:tcPr>
            <w:tcW w:w="2460" w:type="dxa"/>
          </w:tcPr>
          <w:p w14:paraId="785242A2" w14:textId="77777777" w:rsidR="00261DCD" w:rsidRPr="00387C2A" w:rsidRDefault="00261DCD" w:rsidP="00833522">
            <w:pPr>
              <w:rPr>
                <w:snapToGrid w:val="0"/>
                <w:sz w:val="22"/>
                <w:szCs w:val="22"/>
              </w:rPr>
            </w:pPr>
            <w:r w:rsidRPr="00387C2A">
              <w:rPr>
                <w:snapToGrid w:val="0"/>
                <w:sz w:val="22"/>
                <w:szCs w:val="22"/>
              </w:rPr>
              <w:t>Korrakaitse- ja kriminaalpoliitika osakonna peaspetsialist</w:t>
            </w:r>
          </w:p>
          <w:p w14:paraId="06D33658" w14:textId="77777777" w:rsidR="00261DCD" w:rsidRPr="00387C2A" w:rsidRDefault="00261DCD" w:rsidP="007D0F95">
            <w:pPr>
              <w:rPr>
                <w:snapToGrid w:val="0"/>
                <w:sz w:val="22"/>
                <w:szCs w:val="22"/>
              </w:rPr>
            </w:pPr>
            <w:r w:rsidRPr="00387C2A">
              <w:rPr>
                <w:snapToGrid w:val="0"/>
                <w:sz w:val="22"/>
                <w:szCs w:val="22"/>
              </w:rPr>
              <w:t>Siseministeerium</w:t>
            </w:r>
          </w:p>
        </w:tc>
        <w:tc>
          <w:tcPr>
            <w:tcW w:w="2459" w:type="dxa"/>
          </w:tcPr>
          <w:p w14:paraId="6FD87A40" w14:textId="77777777" w:rsidR="00261DCD" w:rsidRPr="00387C2A" w:rsidRDefault="00261DCD" w:rsidP="007D0F95">
            <w:pPr>
              <w:rPr>
                <w:snapToGrid w:val="0"/>
                <w:sz w:val="22"/>
                <w:szCs w:val="22"/>
              </w:rPr>
            </w:pPr>
            <w:r w:rsidRPr="00387C2A">
              <w:rPr>
                <w:sz w:val="22"/>
                <w:szCs w:val="22"/>
              </w:rPr>
              <w:t>Allkirjastatud digitaalselt</w:t>
            </w:r>
          </w:p>
        </w:tc>
        <w:tc>
          <w:tcPr>
            <w:tcW w:w="1914" w:type="dxa"/>
          </w:tcPr>
          <w:p w14:paraId="5ED6D080" w14:textId="77777777" w:rsidR="00261DCD" w:rsidRPr="00387C2A" w:rsidRDefault="00261DCD" w:rsidP="007D0F95">
            <w:pPr>
              <w:rPr>
                <w:snapToGrid w:val="0"/>
                <w:sz w:val="22"/>
                <w:szCs w:val="22"/>
              </w:rPr>
            </w:pPr>
          </w:p>
        </w:tc>
      </w:tr>
    </w:tbl>
    <w:p w14:paraId="76E67F19" w14:textId="77777777" w:rsidR="00F105D3" w:rsidRPr="00387C2A" w:rsidRDefault="00F105D3" w:rsidP="00207112">
      <w:pPr>
        <w:rPr>
          <w:sz w:val="22"/>
          <w:szCs w:val="22"/>
        </w:rPr>
      </w:pPr>
    </w:p>
    <w:sectPr w:rsidR="00F105D3" w:rsidRPr="00387C2A" w:rsidSect="000B224F">
      <w:footerReference w:type="default" r:id="rId9"/>
      <w:footerReference w:type="first" r:id="rId10"/>
      <w:pgSz w:w="11907" w:h="16840"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4A246" w14:textId="77777777" w:rsidR="00427D9F" w:rsidRDefault="00427D9F">
      <w:r>
        <w:separator/>
      </w:r>
    </w:p>
  </w:endnote>
  <w:endnote w:type="continuationSeparator" w:id="0">
    <w:p w14:paraId="353C3708" w14:textId="77777777" w:rsidR="00427D9F" w:rsidRDefault="00427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6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1F3C2" w14:textId="12A7816E" w:rsidR="001D66F1" w:rsidRDefault="001D66F1" w:rsidP="0082200F">
    <w:pPr>
      <w:pStyle w:val="Jalus"/>
      <w:framePr w:wrap="auto"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0E7293">
      <w:rPr>
        <w:rStyle w:val="Lehekljenumber"/>
        <w:noProof/>
      </w:rPr>
      <w:t>14</w:t>
    </w:r>
    <w:r>
      <w:rPr>
        <w:rStyle w:val="Lehekljenumber"/>
      </w:rPr>
      <w:fldChar w:fldCharType="end"/>
    </w:r>
  </w:p>
  <w:p w14:paraId="1FE12FCC" w14:textId="77777777" w:rsidR="001D66F1" w:rsidRDefault="001D66F1" w:rsidP="00EA201A">
    <w:pPr>
      <w:pStyle w:val="Jalus"/>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A339C" w14:textId="77777777" w:rsidR="001D66F1" w:rsidRDefault="001D66F1" w:rsidP="0082200F">
    <w:pPr>
      <w:pStyle w:val="Jalu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32464" w14:textId="77777777" w:rsidR="00427D9F" w:rsidRDefault="00427D9F">
      <w:r>
        <w:separator/>
      </w:r>
    </w:p>
  </w:footnote>
  <w:footnote w:type="continuationSeparator" w:id="0">
    <w:p w14:paraId="67D3452E" w14:textId="77777777" w:rsidR="00427D9F" w:rsidRDefault="00427D9F">
      <w:r>
        <w:continuationSeparator/>
      </w:r>
    </w:p>
  </w:footnote>
  <w:footnote w:id="1">
    <w:p w14:paraId="4730ED5C" w14:textId="77777777" w:rsidR="001D66F1" w:rsidRPr="00D41AF3" w:rsidRDefault="001D66F1" w:rsidP="00825510">
      <w:pPr>
        <w:pStyle w:val="Allmrkusetekst"/>
      </w:pPr>
      <w:r>
        <w:rPr>
          <w:rStyle w:val="Allmrkuseviide"/>
        </w:rPr>
        <w:footnoteRef/>
      </w:r>
      <w:r>
        <w:t xml:space="preserve"> Tegevuskava esitamise ajaks ei ole seminar toimunud.</w:t>
      </w:r>
    </w:p>
  </w:footnote>
  <w:footnote w:id="2">
    <w:p w14:paraId="69CFAA63" w14:textId="77777777" w:rsidR="001D66F1" w:rsidRDefault="001D66F1" w:rsidP="005E4F53">
      <w:pPr>
        <w:pStyle w:val="Allmrkusetekst"/>
      </w:pPr>
      <w:r w:rsidRPr="00A24D1A">
        <w:rPr>
          <w:rStyle w:val="Allmrkuseviide"/>
          <w:rFonts w:ascii="Arial" w:hAnsi="Arial" w:cs="Arial"/>
          <w:sz w:val="16"/>
          <w:szCs w:val="16"/>
        </w:rPr>
        <w:footnoteRef/>
      </w:r>
      <w:r w:rsidRPr="00A24D1A">
        <w:rPr>
          <w:rFonts w:ascii="Arial" w:hAnsi="Arial" w:cs="Arial"/>
          <w:sz w:val="16"/>
          <w:szCs w:val="16"/>
        </w:rPr>
        <w:t xml:space="preserve"> Näidatakse nii väljund- kui ka tulemusindikaatorite tasemed</w:t>
      </w:r>
    </w:p>
  </w:footnote>
  <w:footnote w:id="3">
    <w:p w14:paraId="5EC893E5" w14:textId="77777777" w:rsidR="001D66F1" w:rsidRDefault="001D66F1" w:rsidP="00AE3100">
      <w:pPr>
        <w:pStyle w:val="Allmrkusetekst"/>
      </w:pPr>
      <w:r w:rsidRPr="00A24D1A">
        <w:rPr>
          <w:rStyle w:val="Allmrkuseviide"/>
          <w:rFonts w:ascii="Arial" w:hAnsi="Arial" w:cs="Arial"/>
          <w:sz w:val="16"/>
          <w:szCs w:val="16"/>
        </w:rPr>
        <w:footnoteRef/>
      </w:r>
      <w:r w:rsidRPr="00A24D1A">
        <w:rPr>
          <w:rFonts w:ascii="Arial" w:hAnsi="Arial" w:cs="Arial"/>
          <w:sz w:val="16"/>
          <w:szCs w:val="16"/>
        </w:rPr>
        <w:t xml:space="preserve"> </w:t>
      </w:r>
      <w:r>
        <w:rPr>
          <w:rFonts w:ascii="Arial" w:hAnsi="Arial" w:cs="Arial"/>
          <w:sz w:val="16"/>
          <w:szCs w:val="16"/>
        </w:rPr>
        <w:t>TAT</w:t>
      </w:r>
      <w:r w:rsidRPr="00A24D1A">
        <w:rPr>
          <w:rFonts w:ascii="Arial" w:hAnsi="Arial" w:cs="Arial"/>
          <w:sz w:val="16"/>
          <w:szCs w:val="16"/>
        </w:rPr>
        <w:t>s</w:t>
      </w:r>
      <w:r>
        <w:rPr>
          <w:rFonts w:ascii="Arial" w:hAnsi="Arial" w:cs="Arial"/>
          <w:sz w:val="16"/>
          <w:szCs w:val="16"/>
        </w:rPr>
        <w:t xml:space="preserve"> või rakenduskavas</w:t>
      </w:r>
      <w:r w:rsidRPr="00A24D1A">
        <w:rPr>
          <w:rFonts w:ascii="Arial" w:hAnsi="Arial" w:cs="Arial"/>
          <w:sz w:val="16"/>
          <w:szCs w:val="16"/>
        </w:rPr>
        <w:t xml:space="preserve"> fikseeritud </w:t>
      </w:r>
      <w:r>
        <w:rPr>
          <w:rFonts w:ascii="Arial" w:hAnsi="Arial" w:cs="Arial"/>
          <w:sz w:val="16"/>
          <w:szCs w:val="16"/>
        </w:rPr>
        <w:t>sihtt</w:t>
      </w:r>
      <w:r w:rsidRPr="00A24D1A">
        <w:rPr>
          <w:rFonts w:ascii="Arial" w:hAnsi="Arial" w:cs="Arial"/>
          <w:sz w:val="16"/>
          <w:szCs w:val="16"/>
        </w:rPr>
        <w:t>ase.</w:t>
      </w:r>
    </w:p>
  </w:footnote>
  <w:footnote w:id="4">
    <w:p w14:paraId="4FDEA2AA" w14:textId="77777777" w:rsidR="001D66F1" w:rsidRDefault="001D66F1" w:rsidP="005E4F53">
      <w:pPr>
        <w:pStyle w:val="Allmrkusetekst"/>
      </w:pPr>
      <w:r w:rsidRPr="00A24D1A">
        <w:rPr>
          <w:rStyle w:val="Allmrkuseviide"/>
          <w:rFonts w:ascii="Arial" w:hAnsi="Arial" w:cs="Arial"/>
          <w:sz w:val="16"/>
          <w:szCs w:val="16"/>
        </w:rPr>
        <w:footnoteRef/>
      </w:r>
      <w:r w:rsidRPr="00A24D1A">
        <w:rPr>
          <w:rFonts w:ascii="Arial" w:hAnsi="Arial" w:cs="Arial"/>
          <w:sz w:val="16"/>
          <w:szCs w:val="16"/>
        </w:rPr>
        <w:t xml:space="preserve"> Võimaluse korral esitada andmed soolises lõikes</w:t>
      </w:r>
    </w:p>
  </w:footnote>
  <w:footnote w:id="5">
    <w:p w14:paraId="2B1331DF" w14:textId="77777777" w:rsidR="001D66F1" w:rsidRDefault="001D66F1" w:rsidP="00AE3100">
      <w:pPr>
        <w:pStyle w:val="Allmrkusetekst"/>
      </w:pPr>
      <w:r>
        <w:rPr>
          <w:rStyle w:val="Allmrkuseviide"/>
        </w:rPr>
        <w:footnoteRef/>
      </w:r>
      <w:r>
        <w:t xml:space="preserve"> </w:t>
      </w:r>
      <w:r w:rsidRPr="005C4969">
        <w:rPr>
          <w:rFonts w:ascii="Arial" w:hAnsi="Arial" w:cs="Arial"/>
          <w:sz w:val="16"/>
          <w:szCs w:val="16"/>
        </w:rPr>
        <w:t>Võimaluse korral esitada andmed soolises lõikes</w:t>
      </w:r>
    </w:p>
  </w:footnote>
  <w:footnote w:id="6">
    <w:p w14:paraId="1A6CF0E3" w14:textId="77777777" w:rsidR="001D66F1" w:rsidRDefault="001D66F1">
      <w:pPr>
        <w:pStyle w:val="Allmrkusetekst"/>
      </w:pPr>
      <w:r w:rsidRPr="004828D3">
        <w:rPr>
          <w:rStyle w:val="Allmrkuseviide"/>
        </w:rPr>
        <w:footnoteRef/>
      </w:r>
      <w:r w:rsidRPr="004828D3">
        <w:t xml:space="preserve"> </w:t>
      </w:r>
      <w:r w:rsidRPr="004828D3">
        <w:rPr>
          <w:rFonts w:ascii="Arial" w:hAnsi="Arial" w:cs="Arial"/>
          <w:sz w:val="16"/>
          <w:szCs w:val="16"/>
        </w:rPr>
        <w:t>Täidetakse kumulatiivsel</w:t>
      </w:r>
      <w:r>
        <w:rPr>
          <w:rFonts w:ascii="Arial" w:hAnsi="Arial" w:cs="Arial"/>
          <w:sz w:val="16"/>
          <w:szCs w:val="16"/>
        </w:rPr>
        <w:t>t</w:t>
      </w:r>
      <w:r w:rsidRPr="004828D3">
        <w:rPr>
          <w:rFonts w:ascii="Arial" w:hAnsi="Arial" w:cs="Arial"/>
          <w:sz w:val="16"/>
          <w:szCs w:val="16"/>
        </w:rPr>
        <w:t xml:space="preserve"> seisuga 31.12</w:t>
      </w:r>
      <w:r>
        <w:rPr>
          <w:rFonts w:ascii="Arial" w:hAnsi="Arial" w:cs="Arial"/>
          <w:sz w:val="16"/>
          <w:szCs w:val="16"/>
        </w:rPr>
        <w:t>.</w:t>
      </w:r>
    </w:p>
  </w:footnote>
  <w:footnote w:id="7">
    <w:p w14:paraId="6061E2C5" w14:textId="77777777" w:rsidR="001D66F1" w:rsidRDefault="001D66F1">
      <w:pPr>
        <w:pStyle w:val="Allmrkusetekst"/>
      </w:pPr>
      <w:r w:rsidRPr="004828D3">
        <w:rPr>
          <w:rStyle w:val="Allmrkuseviide"/>
        </w:rPr>
        <w:footnoteRef/>
      </w:r>
      <w:r w:rsidRPr="004828D3">
        <w:t xml:space="preserve"> </w:t>
      </w:r>
      <w:r w:rsidRPr="004828D3">
        <w:rPr>
          <w:rFonts w:ascii="Arial" w:hAnsi="Arial" w:cs="Arial"/>
          <w:sz w:val="16"/>
          <w:szCs w:val="16"/>
        </w:rPr>
        <w:t>Täidetakse kumulatiivselt seisuga 31.12</w:t>
      </w:r>
      <w:r>
        <w:rPr>
          <w:rFonts w:ascii="Arial" w:hAnsi="Arial" w:cs="Arial"/>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6103"/>
    <w:multiLevelType w:val="hybridMultilevel"/>
    <w:tmpl w:val="8AC8BF7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 w15:restartNumberingAfterBreak="0">
    <w:nsid w:val="03C430EB"/>
    <w:multiLevelType w:val="multilevel"/>
    <w:tmpl w:val="5C34960A"/>
    <w:lvl w:ilvl="0">
      <w:start w:val="3"/>
      <w:numFmt w:val="decimal"/>
      <w:lvlText w:val="%1"/>
      <w:lvlJc w:val="left"/>
      <w:pPr>
        <w:ind w:left="480" w:hanging="480"/>
      </w:pPr>
      <w:rPr>
        <w:rFonts w:hint="default"/>
      </w:rPr>
    </w:lvl>
    <w:lvl w:ilvl="1">
      <w:start w:val="1"/>
      <w:numFmt w:val="decimal"/>
      <w:lvlText w:val="%1.%2"/>
      <w:lvlJc w:val="left"/>
      <w:pPr>
        <w:ind w:left="693" w:hanging="480"/>
      </w:pPr>
      <w:rPr>
        <w:rFonts w:hint="default"/>
      </w:rPr>
    </w:lvl>
    <w:lvl w:ilvl="2">
      <w:start w:val="3"/>
      <w:numFmt w:val="decimal"/>
      <w:lvlText w:val="%1.%2.%3"/>
      <w:lvlJc w:val="left"/>
      <w:pPr>
        <w:ind w:left="1077" w:hanging="737"/>
      </w:pPr>
      <w:rPr>
        <w:rFonts w:ascii="Times New Roman" w:hAnsi="Times New Roman" w:cs="Times New Roman" w:hint="default"/>
        <w:color w:val="auto"/>
        <w:sz w:val="24"/>
        <w:szCs w:val="24"/>
      </w:rPr>
    </w:lvl>
    <w:lvl w:ilvl="3">
      <w:start w:val="1"/>
      <w:numFmt w:val="decimal"/>
      <w:suff w:val="space"/>
      <w:lvlText w:val="%1.%2.%3.%4."/>
      <w:lvlJc w:val="left"/>
      <w:pPr>
        <w:ind w:left="1077" w:hanging="737"/>
      </w:pPr>
      <w:rPr>
        <w:rFonts w:ascii="Times New Roman" w:hAnsi="Times New Roman" w:cs="Times New Roman" w:hint="default"/>
        <w:sz w:val="24"/>
        <w:szCs w:val="24"/>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 w15:restartNumberingAfterBreak="0">
    <w:nsid w:val="03EB78EE"/>
    <w:multiLevelType w:val="hybridMultilevel"/>
    <w:tmpl w:val="80B2D276"/>
    <w:lvl w:ilvl="0" w:tplc="F640A0B6">
      <w:start w:val="8"/>
      <w:numFmt w:val="bullet"/>
      <w:lvlText w:val="-"/>
      <w:lvlJc w:val="left"/>
      <w:pPr>
        <w:ind w:left="720" w:hanging="360"/>
      </w:pPr>
      <w:rPr>
        <w:rFonts w:ascii="Times New Roman" w:eastAsia="Times New Roman" w:hAnsi="Times New Roman"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41C4890"/>
    <w:multiLevelType w:val="hybridMultilevel"/>
    <w:tmpl w:val="9D5692DA"/>
    <w:lvl w:ilvl="0" w:tplc="00E214AE">
      <w:start w:val="3"/>
      <w:numFmt w:val="decimal"/>
      <w:lvlText w:val="%1."/>
      <w:lvlJc w:val="left"/>
      <w:pPr>
        <w:tabs>
          <w:tab w:val="num" w:pos="360"/>
        </w:tabs>
        <w:ind w:left="360" w:hanging="360"/>
      </w:pPr>
      <w:rPr>
        <w:rFonts w:cs="Times New Roman" w:hint="default"/>
      </w:rPr>
    </w:lvl>
    <w:lvl w:ilvl="1" w:tplc="04250019">
      <w:start w:val="1"/>
      <w:numFmt w:val="lowerLetter"/>
      <w:lvlText w:val="%2."/>
      <w:lvlJc w:val="left"/>
      <w:pPr>
        <w:tabs>
          <w:tab w:val="num" w:pos="1080"/>
        </w:tabs>
        <w:ind w:left="1080" w:hanging="360"/>
      </w:pPr>
      <w:rPr>
        <w:rFonts w:cs="Times New Roman"/>
      </w:rPr>
    </w:lvl>
    <w:lvl w:ilvl="2" w:tplc="0425001B">
      <w:start w:val="1"/>
      <w:numFmt w:val="lowerRoman"/>
      <w:lvlText w:val="%3."/>
      <w:lvlJc w:val="right"/>
      <w:pPr>
        <w:tabs>
          <w:tab w:val="num" w:pos="1800"/>
        </w:tabs>
        <w:ind w:left="1800" w:hanging="180"/>
      </w:pPr>
      <w:rPr>
        <w:rFonts w:cs="Times New Roman"/>
      </w:rPr>
    </w:lvl>
    <w:lvl w:ilvl="3" w:tplc="0425000F">
      <w:start w:val="1"/>
      <w:numFmt w:val="decimal"/>
      <w:lvlText w:val="%4."/>
      <w:lvlJc w:val="left"/>
      <w:pPr>
        <w:tabs>
          <w:tab w:val="num" w:pos="2520"/>
        </w:tabs>
        <w:ind w:left="2520" w:hanging="360"/>
      </w:pPr>
      <w:rPr>
        <w:rFonts w:cs="Times New Roman"/>
      </w:rPr>
    </w:lvl>
    <w:lvl w:ilvl="4" w:tplc="04250019">
      <w:start w:val="1"/>
      <w:numFmt w:val="lowerLetter"/>
      <w:lvlText w:val="%5."/>
      <w:lvlJc w:val="left"/>
      <w:pPr>
        <w:tabs>
          <w:tab w:val="num" w:pos="3240"/>
        </w:tabs>
        <w:ind w:left="3240" w:hanging="360"/>
      </w:pPr>
      <w:rPr>
        <w:rFonts w:cs="Times New Roman"/>
      </w:rPr>
    </w:lvl>
    <w:lvl w:ilvl="5" w:tplc="0425001B">
      <w:start w:val="1"/>
      <w:numFmt w:val="lowerRoman"/>
      <w:lvlText w:val="%6."/>
      <w:lvlJc w:val="right"/>
      <w:pPr>
        <w:tabs>
          <w:tab w:val="num" w:pos="3960"/>
        </w:tabs>
        <w:ind w:left="3960" w:hanging="180"/>
      </w:pPr>
      <w:rPr>
        <w:rFonts w:cs="Times New Roman"/>
      </w:rPr>
    </w:lvl>
    <w:lvl w:ilvl="6" w:tplc="0425000F">
      <w:start w:val="1"/>
      <w:numFmt w:val="decimal"/>
      <w:lvlText w:val="%7."/>
      <w:lvlJc w:val="left"/>
      <w:pPr>
        <w:tabs>
          <w:tab w:val="num" w:pos="4680"/>
        </w:tabs>
        <w:ind w:left="4680" w:hanging="360"/>
      </w:pPr>
      <w:rPr>
        <w:rFonts w:cs="Times New Roman"/>
      </w:rPr>
    </w:lvl>
    <w:lvl w:ilvl="7" w:tplc="04250019">
      <w:start w:val="1"/>
      <w:numFmt w:val="lowerLetter"/>
      <w:lvlText w:val="%8."/>
      <w:lvlJc w:val="left"/>
      <w:pPr>
        <w:tabs>
          <w:tab w:val="num" w:pos="5400"/>
        </w:tabs>
        <w:ind w:left="5400" w:hanging="360"/>
      </w:pPr>
      <w:rPr>
        <w:rFonts w:cs="Times New Roman"/>
      </w:rPr>
    </w:lvl>
    <w:lvl w:ilvl="8" w:tplc="0425001B">
      <w:start w:val="1"/>
      <w:numFmt w:val="lowerRoman"/>
      <w:lvlText w:val="%9."/>
      <w:lvlJc w:val="right"/>
      <w:pPr>
        <w:tabs>
          <w:tab w:val="num" w:pos="6120"/>
        </w:tabs>
        <w:ind w:left="6120" w:hanging="180"/>
      </w:pPr>
      <w:rPr>
        <w:rFonts w:cs="Times New Roman"/>
      </w:rPr>
    </w:lvl>
  </w:abstractNum>
  <w:abstractNum w:abstractNumId="4" w15:restartNumberingAfterBreak="0">
    <w:nsid w:val="04E03632"/>
    <w:multiLevelType w:val="multilevel"/>
    <w:tmpl w:val="D1CAD452"/>
    <w:lvl w:ilvl="0">
      <w:start w:val="3"/>
      <w:numFmt w:val="decimal"/>
      <w:lvlText w:val="%1"/>
      <w:lvlJc w:val="left"/>
      <w:pPr>
        <w:ind w:left="660" w:hanging="660"/>
      </w:pPr>
      <w:rPr>
        <w:rFonts w:hint="default"/>
      </w:rPr>
    </w:lvl>
    <w:lvl w:ilvl="1">
      <w:start w:val="1"/>
      <w:numFmt w:val="decimal"/>
      <w:lvlText w:val="%1.%2"/>
      <w:lvlJc w:val="left"/>
      <w:pPr>
        <w:ind w:left="773" w:hanging="660"/>
      </w:pPr>
      <w:rPr>
        <w:rFonts w:hint="default"/>
      </w:rPr>
    </w:lvl>
    <w:lvl w:ilvl="2">
      <w:start w:val="7"/>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abstractNum w:abstractNumId="5" w15:restartNumberingAfterBreak="0">
    <w:nsid w:val="06A93F32"/>
    <w:multiLevelType w:val="hybridMultilevel"/>
    <w:tmpl w:val="61D0E4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082F1C50"/>
    <w:multiLevelType w:val="multilevel"/>
    <w:tmpl w:val="2178718A"/>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8FE2BFD"/>
    <w:multiLevelType w:val="hybridMultilevel"/>
    <w:tmpl w:val="CA827662"/>
    <w:lvl w:ilvl="0" w:tplc="F640A0B6">
      <w:start w:val="3"/>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0E0627C4"/>
    <w:multiLevelType w:val="hybridMultilevel"/>
    <w:tmpl w:val="70B07EDE"/>
    <w:lvl w:ilvl="0" w:tplc="93B2B58A">
      <w:start w:val="1"/>
      <w:numFmt w:val="lowerLetter"/>
      <w:lvlText w:val="(%1)"/>
      <w:lvlJc w:val="left"/>
      <w:pPr>
        <w:tabs>
          <w:tab w:val="num" w:pos="360"/>
        </w:tabs>
        <w:ind w:left="360" w:hanging="360"/>
      </w:pPr>
      <w:rPr>
        <w:rFonts w:cs="Times New Roman" w:hint="default"/>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9" w15:restartNumberingAfterBreak="0">
    <w:nsid w:val="12091EE2"/>
    <w:multiLevelType w:val="multilevel"/>
    <w:tmpl w:val="87EE1FDE"/>
    <w:lvl w:ilvl="0">
      <w:start w:val="1"/>
      <w:numFmt w:val="decimal"/>
      <w:lvlText w:val="%1."/>
      <w:lvlJc w:val="left"/>
      <w:pPr>
        <w:tabs>
          <w:tab w:val="num" w:pos="720"/>
        </w:tabs>
        <w:ind w:left="720" w:hanging="360"/>
      </w:pPr>
      <w:rPr>
        <w:rFonts w:cs="Times New Roman" w:hint="default"/>
        <w:color w:val="auto"/>
        <w:sz w:val="24"/>
      </w:rPr>
    </w:lvl>
    <w:lvl w:ilvl="1">
      <w:start w:val="1"/>
      <w:numFmt w:val="decimal"/>
      <w:isLgl/>
      <w:lvlText w:val="%1.%2."/>
      <w:lvlJc w:val="left"/>
      <w:pPr>
        <w:tabs>
          <w:tab w:val="num" w:pos="170"/>
        </w:tabs>
        <w:ind w:left="57"/>
      </w:pPr>
      <w:rPr>
        <w:rFonts w:ascii="Times New Roman" w:hAnsi="Times New Roman" w:cs="Times New Roman" w:hint="default"/>
        <w:b/>
        <w:i w:val="0"/>
        <w:color w:val="auto"/>
        <w:sz w:val="24"/>
        <w:szCs w:val="24"/>
      </w:rPr>
    </w:lvl>
    <w:lvl w:ilvl="2">
      <w:start w:val="1"/>
      <w:numFmt w:val="decimal"/>
      <w:isLgl/>
      <w:lvlText w:val="%1.%2.%3"/>
      <w:lvlJc w:val="left"/>
      <w:pPr>
        <w:tabs>
          <w:tab w:val="num" w:pos="1080"/>
        </w:tabs>
        <w:ind w:left="1080" w:hanging="740"/>
      </w:pPr>
      <w:rPr>
        <w:rFonts w:cs="Times New Roman" w:hint="default"/>
        <w:b w:val="0"/>
        <w:i w:val="0"/>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0" w15:restartNumberingAfterBreak="0">
    <w:nsid w:val="128938C7"/>
    <w:multiLevelType w:val="hybridMultilevel"/>
    <w:tmpl w:val="A5DEA752"/>
    <w:lvl w:ilvl="0" w:tplc="F640A0B6">
      <w:start w:val="8"/>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12C66401"/>
    <w:multiLevelType w:val="hybridMultilevel"/>
    <w:tmpl w:val="784C7698"/>
    <w:lvl w:ilvl="0" w:tplc="93B2B58A">
      <w:start w:val="1"/>
      <w:numFmt w:val="lowerLetter"/>
      <w:lvlText w:val="(%1)"/>
      <w:lvlJc w:val="left"/>
      <w:pPr>
        <w:tabs>
          <w:tab w:val="num" w:pos="360"/>
        </w:tabs>
        <w:ind w:left="360" w:hanging="360"/>
      </w:pPr>
      <w:rPr>
        <w:rFonts w:cs="Times New Roman" w:hint="default"/>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12" w15:restartNumberingAfterBreak="0">
    <w:nsid w:val="1336444E"/>
    <w:multiLevelType w:val="hybridMultilevel"/>
    <w:tmpl w:val="65560EB6"/>
    <w:lvl w:ilvl="0" w:tplc="F640A0B6">
      <w:start w:val="8"/>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1A5E4BB8"/>
    <w:multiLevelType w:val="multilevel"/>
    <w:tmpl w:val="1D9C5674"/>
    <w:lvl w:ilvl="0">
      <w:start w:val="3"/>
      <w:numFmt w:val="decimal"/>
      <w:lvlText w:val="%1"/>
      <w:lvlJc w:val="left"/>
      <w:pPr>
        <w:ind w:left="660" w:hanging="660"/>
      </w:pPr>
      <w:rPr>
        <w:rFonts w:hint="default"/>
        <w:b w:val="0"/>
        <w:i w:val="0"/>
      </w:rPr>
    </w:lvl>
    <w:lvl w:ilvl="1">
      <w:start w:val="1"/>
      <w:numFmt w:val="decimal"/>
      <w:lvlText w:val="%1.%2"/>
      <w:lvlJc w:val="left"/>
      <w:pPr>
        <w:ind w:left="660" w:hanging="660"/>
      </w:pPr>
      <w:rPr>
        <w:rFonts w:hint="default"/>
        <w:b w:val="0"/>
        <w:i w:val="0"/>
      </w:rPr>
    </w:lvl>
    <w:lvl w:ilvl="2">
      <w:start w:val="2"/>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14" w15:restartNumberingAfterBreak="0">
    <w:nsid w:val="1BD8593A"/>
    <w:multiLevelType w:val="multilevel"/>
    <w:tmpl w:val="A1B2C9E6"/>
    <w:lvl w:ilvl="0">
      <w:start w:val="3"/>
      <w:numFmt w:val="decimal"/>
      <w:lvlText w:val="%1"/>
      <w:lvlJc w:val="left"/>
      <w:pPr>
        <w:ind w:left="660" w:hanging="660"/>
      </w:pPr>
      <w:rPr>
        <w:rFonts w:hint="default"/>
      </w:rPr>
    </w:lvl>
    <w:lvl w:ilvl="1">
      <w:start w:val="1"/>
      <w:numFmt w:val="decimal"/>
      <w:lvlText w:val="%1.%2"/>
      <w:lvlJc w:val="left"/>
      <w:pPr>
        <w:ind w:left="800" w:hanging="660"/>
      </w:pPr>
      <w:rPr>
        <w:rFonts w:hint="default"/>
      </w:rPr>
    </w:lvl>
    <w:lvl w:ilvl="2">
      <w:start w:val="3"/>
      <w:numFmt w:val="decimal"/>
      <w:lvlText w:val="%1.%2.%3"/>
      <w:lvlJc w:val="left"/>
      <w:pPr>
        <w:ind w:left="1000" w:hanging="720"/>
      </w:pPr>
      <w:rPr>
        <w:rFonts w:hint="default"/>
      </w:rPr>
    </w:lvl>
    <w:lvl w:ilvl="3">
      <w:start w:val="2"/>
      <w:numFmt w:val="decimal"/>
      <w:lvlText w:val="%1.%2.%3.%4"/>
      <w:lvlJc w:val="left"/>
      <w:pPr>
        <w:ind w:left="1140" w:hanging="720"/>
      </w:pPr>
      <w:rPr>
        <w:rFonts w:hint="default"/>
      </w:rPr>
    </w:lvl>
    <w:lvl w:ilvl="4">
      <w:start w:val="1"/>
      <w:numFmt w:val="decimal"/>
      <w:lvlText w:val="%1.%2.%3.%4.%5"/>
      <w:lvlJc w:val="left"/>
      <w:pPr>
        <w:ind w:left="1640" w:hanging="1080"/>
      </w:pPr>
      <w:rPr>
        <w:rFonts w:hint="default"/>
      </w:rPr>
    </w:lvl>
    <w:lvl w:ilvl="5">
      <w:start w:val="1"/>
      <w:numFmt w:val="decimal"/>
      <w:lvlText w:val="%1.%2.%3.%4.%5.%6"/>
      <w:lvlJc w:val="left"/>
      <w:pPr>
        <w:ind w:left="1780" w:hanging="1080"/>
      </w:pPr>
      <w:rPr>
        <w:rFonts w:hint="default"/>
      </w:rPr>
    </w:lvl>
    <w:lvl w:ilvl="6">
      <w:start w:val="1"/>
      <w:numFmt w:val="decimal"/>
      <w:lvlText w:val="%1.%2.%3.%4.%5.%6.%7"/>
      <w:lvlJc w:val="left"/>
      <w:pPr>
        <w:ind w:left="2280" w:hanging="1440"/>
      </w:pPr>
      <w:rPr>
        <w:rFonts w:hint="default"/>
      </w:rPr>
    </w:lvl>
    <w:lvl w:ilvl="7">
      <w:start w:val="1"/>
      <w:numFmt w:val="decimal"/>
      <w:lvlText w:val="%1.%2.%3.%4.%5.%6.%7.%8"/>
      <w:lvlJc w:val="left"/>
      <w:pPr>
        <w:ind w:left="2420" w:hanging="1440"/>
      </w:pPr>
      <w:rPr>
        <w:rFonts w:hint="default"/>
      </w:rPr>
    </w:lvl>
    <w:lvl w:ilvl="8">
      <w:start w:val="1"/>
      <w:numFmt w:val="decimal"/>
      <w:lvlText w:val="%1.%2.%3.%4.%5.%6.%7.%8.%9"/>
      <w:lvlJc w:val="left"/>
      <w:pPr>
        <w:ind w:left="2920" w:hanging="1800"/>
      </w:pPr>
      <w:rPr>
        <w:rFonts w:hint="default"/>
      </w:rPr>
    </w:lvl>
  </w:abstractNum>
  <w:abstractNum w:abstractNumId="15" w15:restartNumberingAfterBreak="0">
    <w:nsid w:val="203D0D6C"/>
    <w:multiLevelType w:val="hybridMultilevel"/>
    <w:tmpl w:val="58BA334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24075A82"/>
    <w:multiLevelType w:val="hybridMultilevel"/>
    <w:tmpl w:val="554CC308"/>
    <w:lvl w:ilvl="0" w:tplc="858E1C26">
      <w:start w:val="1"/>
      <w:numFmt w:val="decimal"/>
      <w:lvlText w:val="%1"/>
      <w:lvlJc w:val="left"/>
      <w:pPr>
        <w:tabs>
          <w:tab w:val="num" w:pos="780"/>
        </w:tabs>
        <w:ind w:left="780" w:hanging="420"/>
      </w:pPr>
      <w:rPr>
        <w:rFonts w:ascii="Arial" w:eastAsia="Times New Roman" w:hAnsi="Arial" w:cs="Times New Roman" w:hint="default"/>
      </w:rPr>
    </w:lvl>
    <w:lvl w:ilvl="1" w:tplc="221A8C8E">
      <w:numFmt w:val="none"/>
      <w:lvlText w:val=""/>
      <w:lvlJc w:val="left"/>
      <w:pPr>
        <w:tabs>
          <w:tab w:val="num" w:pos="360"/>
        </w:tabs>
      </w:pPr>
      <w:rPr>
        <w:rFonts w:cs="Times New Roman"/>
      </w:rPr>
    </w:lvl>
    <w:lvl w:ilvl="2" w:tplc="99E0B1D4">
      <w:numFmt w:val="none"/>
      <w:lvlText w:val=""/>
      <w:lvlJc w:val="left"/>
      <w:pPr>
        <w:tabs>
          <w:tab w:val="num" w:pos="360"/>
        </w:tabs>
      </w:pPr>
      <w:rPr>
        <w:rFonts w:cs="Times New Roman"/>
      </w:rPr>
    </w:lvl>
    <w:lvl w:ilvl="3" w:tplc="BE46160C">
      <w:numFmt w:val="none"/>
      <w:lvlText w:val=""/>
      <w:lvlJc w:val="left"/>
      <w:pPr>
        <w:tabs>
          <w:tab w:val="num" w:pos="360"/>
        </w:tabs>
      </w:pPr>
      <w:rPr>
        <w:rFonts w:cs="Times New Roman"/>
      </w:rPr>
    </w:lvl>
    <w:lvl w:ilvl="4" w:tplc="499A2D7A">
      <w:numFmt w:val="none"/>
      <w:lvlText w:val=""/>
      <w:lvlJc w:val="left"/>
      <w:pPr>
        <w:tabs>
          <w:tab w:val="num" w:pos="360"/>
        </w:tabs>
      </w:pPr>
      <w:rPr>
        <w:rFonts w:cs="Times New Roman"/>
      </w:rPr>
    </w:lvl>
    <w:lvl w:ilvl="5" w:tplc="1848CF24">
      <w:numFmt w:val="none"/>
      <w:lvlText w:val=""/>
      <w:lvlJc w:val="left"/>
      <w:pPr>
        <w:tabs>
          <w:tab w:val="num" w:pos="360"/>
        </w:tabs>
      </w:pPr>
      <w:rPr>
        <w:rFonts w:cs="Times New Roman"/>
      </w:rPr>
    </w:lvl>
    <w:lvl w:ilvl="6" w:tplc="55309FA4">
      <w:numFmt w:val="none"/>
      <w:lvlText w:val=""/>
      <w:lvlJc w:val="left"/>
      <w:pPr>
        <w:tabs>
          <w:tab w:val="num" w:pos="360"/>
        </w:tabs>
      </w:pPr>
      <w:rPr>
        <w:rFonts w:cs="Times New Roman"/>
      </w:rPr>
    </w:lvl>
    <w:lvl w:ilvl="7" w:tplc="F47E4E12">
      <w:numFmt w:val="none"/>
      <w:lvlText w:val=""/>
      <w:lvlJc w:val="left"/>
      <w:pPr>
        <w:tabs>
          <w:tab w:val="num" w:pos="360"/>
        </w:tabs>
      </w:pPr>
      <w:rPr>
        <w:rFonts w:cs="Times New Roman"/>
      </w:rPr>
    </w:lvl>
    <w:lvl w:ilvl="8" w:tplc="724A2274">
      <w:numFmt w:val="none"/>
      <w:lvlText w:val=""/>
      <w:lvlJc w:val="left"/>
      <w:pPr>
        <w:tabs>
          <w:tab w:val="num" w:pos="360"/>
        </w:tabs>
      </w:pPr>
      <w:rPr>
        <w:rFonts w:cs="Times New Roman"/>
      </w:rPr>
    </w:lvl>
  </w:abstractNum>
  <w:abstractNum w:abstractNumId="17" w15:restartNumberingAfterBreak="0">
    <w:nsid w:val="25346B5B"/>
    <w:multiLevelType w:val="hybridMultilevel"/>
    <w:tmpl w:val="1756BD54"/>
    <w:lvl w:ilvl="0" w:tplc="F640A0B6">
      <w:start w:val="8"/>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26EB2F87"/>
    <w:multiLevelType w:val="hybridMultilevel"/>
    <w:tmpl w:val="1128801E"/>
    <w:lvl w:ilvl="0" w:tplc="307A19C6">
      <w:start w:val="1"/>
      <w:numFmt w:val="lowerLetter"/>
      <w:lvlText w:val="(%1)"/>
      <w:lvlJc w:val="left"/>
      <w:pPr>
        <w:tabs>
          <w:tab w:val="num" w:pos="360"/>
        </w:tabs>
        <w:ind w:left="360" w:hanging="360"/>
      </w:pPr>
      <w:rPr>
        <w:rFonts w:cs="Times New Roman" w:hint="default"/>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19" w15:restartNumberingAfterBreak="0">
    <w:nsid w:val="28DC3548"/>
    <w:multiLevelType w:val="hybridMultilevel"/>
    <w:tmpl w:val="9BDA98C8"/>
    <w:lvl w:ilvl="0" w:tplc="F640A0B6">
      <w:start w:val="8"/>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30F909B0"/>
    <w:multiLevelType w:val="multilevel"/>
    <w:tmpl w:val="B664972A"/>
    <w:lvl w:ilvl="0">
      <w:start w:val="3"/>
      <w:numFmt w:val="decimal"/>
      <w:lvlText w:val="%1"/>
      <w:lvlJc w:val="left"/>
      <w:pPr>
        <w:ind w:left="660" w:hanging="660"/>
      </w:pPr>
      <w:rPr>
        <w:rFonts w:hint="default"/>
      </w:rPr>
    </w:lvl>
    <w:lvl w:ilvl="1">
      <w:start w:val="1"/>
      <w:numFmt w:val="decimal"/>
      <w:lvlText w:val="%1.%2"/>
      <w:lvlJc w:val="left"/>
      <w:pPr>
        <w:ind w:left="773" w:hanging="660"/>
      </w:pPr>
      <w:rPr>
        <w:rFonts w:hint="default"/>
      </w:rPr>
    </w:lvl>
    <w:lvl w:ilvl="2">
      <w:start w:val="8"/>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abstractNum w:abstractNumId="21" w15:restartNumberingAfterBreak="0">
    <w:nsid w:val="31776C5D"/>
    <w:multiLevelType w:val="hybridMultilevel"/>
    <w:tmpl w:val="143A78CA"/>
    <w:lvl w:ilvl="0" w:tplc="F640A0B6">
      <w:start w:val="8"/>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5C1EF7"/>
    <w:multiLevelType w:val="hybridMultilevel"/>
    <w:tmpl w:val="F9585E0E"/>
    <w:lvl w:ilvl="0" w:tplc="04250001">
      <w:start w:val="1"/>
      <w:numFmt w:val="bullet"/>
      <w:lvlText w:val=""/>
      <w:lvlJc w:val="left"/>
      <w:pPr>
        <w:ind w:left="420" w:hanging="360"/>
      </w:pPr>
      <w:rPr>
        <w:rFonts w:ascii="Symbol" w:hAnsi="Symbol" w:hint="default"/>
      </w:rPr>
    </w:lvl>
    <w:lvl w:ilvl="1" w:tplc="04250003">
      <w:start w:val="1"/>
      <w:numFmt w:val="bullet"/>
      <w:lvlText w:val="o"/>
      <w:lvlJc w:val="left"/>
      <w:pPr>
        <w:ind w:left="1140" w:hanging="360"/>
      </w:pPr>
      <w:rPr>
        <w:rFonts w:ascii="Courier New" w:hAnsi="Courier New" w:cs="Courier New" w:hint="default"/>
      </w:rPr>
    </w:lvl>
    <w:lvl w:ilvl="2" w:tplc="04250005">
      <w:start w:val="1"/>
      <w:numFmt w:val="bullet"/>
      <w:lvlText w:val=""/>
      <w:lvlJc w:val="left"/>
      <w:pPr>
        <w:ind w:left="1860" w:hanging="360"/>
      </w:pPr>
      <w:rPr>
        <w:rFonts w:ascii="Wingdings" w:hAnsi="Wingdings" w:hint="default"/>
      </w:rPr>
    </w:lvl>
    <w:lvl w:ilvl="3" w:tplc="04250001">
      <w:start w:val="1"/>
      <w:numFmt w:val="bullet"/>
      <w:lvlText w:val=""/>
      <w:lvlJc w:val="left"/>
      <w:pPr>
        <w:ind w:left="2580" w:hanging="360"/>
      </w:pPr>
      <w:rPr>
        <w:rFonts w:ascii="Symbol" w:hAnsi="Symbol" w:hint="default"/>
      </w:rPr>
    </w:lvl>
    <w:lvl w:ilvl="4" w:tplc="04250003">
      <w:start w:val="1"/>
      <w:numFmt w:val="bullet"/>
      <w:lvlText w:val="o"/>
      <w:lvlJc w:val="left"/>
      <w:pPr>
        <w:ind w:left="3300" w:hanging="360"/>
      </w:pPr>
      <w:rPr>
        <w:rFonts w:ascii="Courier New" w:hAnsi="Courier New" w:cs="Courier New" w:hint="default"/>
      </w:rPr>
    </w:lvl>
    <w:lvl w:ilvl="5" w:tplc="04250005">
      <w:start w:val="1"/>
      <w:numFmt w:val="bullet"/>
      <w:lvlText w:val=""/>
      <w:lvlJc w:val="left"/>
      <w:pPr>
        <w:ind w:left="4020" w:hanging="360"/>
      </w:pPr>
      <w:rPr>
        <w:rFonts w:ascii="Wingdings" w:hAnsi="Wingdings" w:hint="default"/>
      </w:rPr>
    </w:lvl>
    <w:lvl w:ilvl="6" w:tplc="04250001">
      <w:start w:val="1"/>
      <w:numFmt w:val="bullet"/>
      <w:lvlText w:val=""/>
      <w:lvlJc w:val="left"/>
      <w:pPr>
        <w:ind w:left="4740" w:hanging="360"/>
      </w:pPr>
      <w:rPr>
        <w:rFonts w:ascii="Symbol" w:hAnsi="Symbol" w:hint="default"/>
      </w:rPr>
    </w:lvl>
    <w:lvl w:ilvl="7" w:tplc="04250003">
      <w:start w:val="1"/>
      <w:numFmt w:val="bullet"/>
      <w:lvlText w:val="o"/>
      <w:lvlJc w:val="left"/>
      <w:pPr>
        <w:ind w:left="5460" w:hanging="360"/>
      </w:pPr>
      <w:rPr>
        <w:rFonts w:ascii="Courier New" w:hAnsi="Courier New" w:cs="Courier New" w:hint="default"/>
      </w:rPr>
    </w:lvl>
    <w:lvl w:ilvl="8" w:tplc="04250005">
      <w:start w:val="1"/>
      <w:numFmt w:val="bullet"/>
      <w:lvlText w:val=""/>
      <w:lvlJc w:val="left"/>
      <w:pPr>
        <w:ind w:left="6180" w:hanging="360"/>
      </w:pPr>
      <w:rPr>
        <w:rFonts w:ascii="Wingdings" w:hAnsi="Wingdings" w:hint="default"/>
      </w:rPr>
    </w:lvl>
  </w:abstractNum>
  <w:abstractNum w:abstractNumId="23" w15:restartNumberingAfterBreak="0">
    <w:nsid w:val="34CA7563"/>
    <w:multiLevelType w:val="hybridMultilevel"/>
    <w:tmpl w:val="8AC8BF7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4" w15:restartNumberingAfterBreak="0">
    <w:nsid w:val="392161EC"/>
    <w:multiLevelType w:val="hybridMultilevel"/>
    <w:tmpl w:val="1AD0E634"/>
    <w:lvl w:ilvl="0" w:tplc="F640A0B6">
      <w:start w:val="8"/>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39907A7B"/>
    <w:multiLevelType w:val="hybridMultilevel"/>
    <w:tmpl w:val="72B02F36"/>
    <w:lvl w:ilvl="0" w:tplc="03F88324">
      <w:start w:val="2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43414857"/>
    <w:multiLevelType w:val="hybridMultilevel"/>
    <w:tmpl w:val="6CC2DF7A"/>
    <w:lvl w:ilvl="0" w:tplc="F640A0B6">
      <w:start w:val="8"/>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44F0694D"/>
    <w:multiLevelType w:val="hybridMultilevel"/>
    <w:tmpl w:val="235CD0B4"/>
    <w:lvl w:ilvl="0" w:tplc="2E1086DC">
      <w:start w:val="4"/>
      <w:numFmt w:val="decimal"/>
      <w:lvlText w:val="%1"/>
      <w:lvlJc w:val="left"/>
      <w:pPr>
        <w:tabs>
          <w:tab w:val="num" w:pos="720"/>
        </w:tabs>
        <w:ind w:left="720" w:hanging="360"/>
      </w:pPr>
      <w:rPr>
        <w:rFonts w:cs="Times New Roman" w:hint="default"/>
      </w:rPr>
    </w:lvl>
    <w:lvl w:ilvl="1" w:tplc="21D69900">
      <w:numFmt w:val="none"/>
      <w:lvlText w:val=""/>
      <w:lvlJc w:val="left"/>
      <w:pPr>
        <w:tabs>
          <w:tab w:val="num" w:pos="360"/>
        </w:tabs>
      </w:pPr>
      <w:rPr>
        <w:rFonts w:cs="Times New Roman"/>
      </w:rPr>
    </w:lvl>
    <w:lvl w:ilvl="2" w:tplc="3C4C8D98">
      <w:numFmt w:val="none"/>
      <w:lvlText w:val=""/>
      <w:lvlJc w:val="left"/>
      <w:pPr>
        <w:tabs>
          <w:tab w:val="num" w:pos="360"/>
        </w:tabs>
      </w:pPr>
      <w:rPr>
        <w:rFonts w:cs="Times New Roman"/>
      </w:rPr>
    </w:lvl>
    <w:lvl w:ilvl="3" w:tplc="715AF5C8">
      <w:numFmt w:val="none"/>
      <w:lvlText w:val=""/>
      <w:lvlJc w:val="left"/>
      <w:pPr>
        <w:tabs>
          <w:tab w:val="num" w:pos="360"/>
        </w:tabs>
      </w:pPr>
      <w:rPr>
        <w:rFonts w:cs="Times New Roman"/>
      </w:rPr>
    </w:lvl>
    <w:lvl w:ilvl="4" w:tplc="A4F6DEFA">
      <w:numFmt w:val="none"/>
      <w:lvlText w:val=""/>
      <w:lvlJc w:val="left"/>
      <w:pPr>
        <w:tabs>
          <w:tab w:val="num" w:pos="360"/>
        </w:tabs>
      </w:pPr>
      <w:rPr>
        <w:rFonts w:cs="Times New Roman"/>
      </w:rPr>
    </w:lvl>
    <w:lvl w:ilvl="5" w:tplc="C4AA25A2">
      <w:numFmt w:val="none"/>
      <w:lvlText w:val=""/>
      <w:lvlJc w:val="left"/>
      <w:pPr>
        <w:tabs>
          <w:tab w:val="num" w:pos="360"/>
        </w:tabs>
      </w:pPr>
      <w:rPr>
        <w:rFonts w:cs="Times New Roman"/>
      </w:rPr>
    </w:lvl>
    <w:lvl w:ilvl="6" w:tplc="3A227336">
      <w:numFmt w:val="none"/>
      <w:lvlText w:val=""/>
      <w:lvlJc w:val="left"/>
      <w:pPr>
        <w:tabs>
          <w:tab w:val="num" w:pos="360"/>
        </w:tabs>
      </w:pPr>
      <w:rPr>
        <w:rFonts w:cs="Times New Roman"/>
      </w:rPr>
    </w:lvl>
    <w:lvl w:ilvl="7" w:tplc="6BD4169C">
      <w:numFmt w:val="none"/>
      <w:lvlText w:val=""/>
      <w:lvlJc w:val="left"/>
      <w:pPr>
        <w:tabs>
          <w:tab w:val="num" w:pos="360"/>
        </w:tabs>
      </w:pPr>
      <w:rPr>
        <w:rFonts w:cs="Times New Roman"/>
      </w:rPr>
    </w:lvl>
    <w:lvl w:ilvl="8" w:tplc="AA32AFBC">
      <w:numFmt w:val="none"/>
      <w:lvlText w:val=""/>
      <w:lvlJc w:val="left"/>
      <w:pPr>
        <w:tabs>
          <w:tab w:val="num" w:pos="360"/>
        </w:tabs>
      </w:pPr>
      <w:rPr>
        <w:rFonts w:cs="Times New Roman"/>
      </w:rPr>
    </w:lvl>
  </w:abstractNum>
  <w:abstractNum w:abstractNumId="28" w15:restartNumberingAfterBreak="0">
    <w:nsid w:val="48676A1C"/>
    <w:multiLevelType w:val="multilevel"/>
    <w:tmpl w:val="FBB4DFF4"/>
    <w:lvl w:ilvl="0">
      <w:start w:val="22"/>
      <w:numFmt w:val="decimal"/>
      <w:lvlText w:val="%1"/>
      <w:lvlJc w:val="left"/>
      <w:pPr>
        <w:ind w:left="1335" w:hanging="1335"/>
      </w:pPr>
      <w:rPr>
        <w:rFonts w:ascii="Times New Roman" w:eastAsia="Times New Roman" w:hAnsi="Times New Roman" w:hint="default"/>
        <w:b w:val="0"/>
      </w:rPr>
    </w:lvl>
    <w:lvl w:ilvl="1">
      <w:start w:val="23"/>
      <w:numFmt w:val="decimal"/>
      <w:lvlText w:val="%1-%2"/>
      <w:lvlJc w:val="left"/>
      <w:pPr>
        <w:ind w:left="1335" w:hanging="1335"/>
      </w:pPr>
      <w:rPr>
        <w:rFonts w:ascii="Times New Roman" w:eastAsia="Times New Roman" w:hAnsi="Times New Roman" w:hint="default"/>
        <w:b w:val="0"/>
      </w:rPr>
    </w:lvl>
    <w:lvl w:ilvl="2">
      <w:start w:val="11"/>
      <w:numFmt w:val="decimal"/>
      <w:lvlText w:val="%1-%2.%3"/>
      <w:lvlJc w:val="left"/>
      <w:pPr>
        <w:ind w:left="1335" w:hanging="1335"/>
      </w:pPr>
      <w:rPr>
        <w:rFonts w:ascii="Times New Roman" w:eastAsia="Times New Roman" w:hAnsi="Times New Roman" w:hint="default"/>
        <w:b w:val="0"/>
      </w:rPr>
    </w:lvl>
    <w:lvl w:ilvl="3">
      <w:start w:val="2017"/>
      <w:numFmt w:val="decimal"/>
      <w:lvlText w:val="%1-%2.%3.%4"/>
      <w:lvlJc w:val="left"/>
      <w:pPr>
        <w:ind w:left="1335" w:hanging="1335"/>
      </w:pPr>
      <w:rPr>
        <w:rFonts w:ascii="Times New Roman" w:eastAsia="Times New Roman" w:hAnsi="Times New Roman" w:hint="default"/>
        <w:b w:val="0"/>
      </w:rPr>
    </w:lvl>
    <w:lvl w:ilvl="4">
      <w:start w:val="1"/>
      <w:numFmt w:val="decimalZero"/>
      <w:lvlText w:val="%1-%2.%3.%4.%5"/>
      <w:lvlJc w:val="left"/>
      <w:pPr>
        <w:ind w:left="1335" w:hanging="1335"/>
      </w:pPr>
      <w:rPr>
        <w:rFonts w:ascii="Times New Roman" w:eastAsia="Times New Roman" w:hAnsi="Times New Roman" w:hint="default"/>
        <w:b w:val="0"/>
      </w:rPr>
    </w:lvl>
    <w:lvl w:ilvl="5">
      <w:start w:val="1"/>
      <w:numFmt w:val="decimalZero"/>
      <w:lvlText w:val="%1-%2.%3.%4.%5.%6"/>
      <w:lvlJc w:val="left"/>
      <w:pPr>
        <w:ind w:left="1335" w:hanging="1335"/>
      </w:pPr>
      <w:rPr>
        <w:rFonts w:ascii="Times New Roman" w:eastAsia="Times New Roman" w:hAnsi="Times New Roman" w:hint="default"/>
        <w:b w:val="0"/>
      </w:rPr>
    </w:lvl>
    <w:lvl w:ilvl="6">
      <w:start w:val="1"/>
      <w:numFmt w:val="decimal"/>
      <w:lvlText w:val="%1-%2.%3.%4.%5.%6.%7"/>
      <w:lvlJc w:val="left"/>
      <w:pPr>
        <w:ind w:left="1440" w:hanging="1440"/>
      </w:pPr>
      <w:rPr>
        <w:rFonts w:ascii="Times New Roman" w:eastAsia="Times New Roman" w:hAnsi="Times New Roman" w:hint="default"/>
        <w:b w:val="0"/>
      </w:rPr>
    </w:lvl>
    <w:lvl w:ilvl="7">
      <w:start w:val="1"/>
      <w:numFmt w:val="decimal"/>
      <w:lvlText w:val="%1-%2.%3.%4.%5.%6.%7.%8"/>
      <w:lvlJc w:val="left"/>
      <w:pPr>
        <w:ind w:left="1440" w:hanging="1440"/>
      </w:pPr>
      <w:rPr>
        <w:rFonts w:ascii="Times New Roman" w:eastAsia="Times New Roman" w:hAnsi="Times New Roman" w:hint="default"/>
        <w:b w:val="0"/>
      </w:rPr>
    </w:lvl>
    <w:lvl w:ilvl="8">
      <w:start w:val="1"/>
      <w:numFmt w:val="decimal"/>
      <w:lvlText w:val="%1-%2.%3.%4.%5.%6.%7.%8.%9"/>
      <w:lvlJc w:val="left"/>
      <w:pPr>
        <w:ind w:left="1800" w:hanging="1800"/>
      </w:pPr>
      <w:rPr>
        <w:rFonts w:ascii="Times New Roman" w:eastAsia="Times New Roman" w:hAnsi="Times New Roman" w:hint="default"/>
        <w:b w:val="0"/>
      </w:rPr>
    </w:lvl>
  </w:abstractNum>
  <w:abstractNum w:abstractNumId="29" w15:restartNumberingAfterBreak="0">
    <w:nsid w:val="52553B04"/>
    <w:multiLevelType w:val="hybridMultilevel"/>
    <w:tmpl w:val="A866ED30"/>
    <w:lvl w:ilvl="0" w:tplc="F640A0B6">
      <w:start w:val="8"/>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52AD6E85"/>
    <w:multiLevelType w:val="hybridMultilevel"/>
    <w:tmpl w:val="2D162EB4"/>
    <w:lvl w:ilvl="0" w:tplc="F640A0B6">
      <w:start w:val="8"/>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55404D33"/>
    <w:multiLevelType w:val="hybridMultilevel"/>
    <w:tmpl w:val="92CE943C"/>
    <w:lvl w:ilvl="0" w:tplc="08CCC210">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2" w15:restartNumberingAfterBreak="0">
    <w:nsid w:val="55863C26"/>
    <w:multiLevelType w:val="hybridMultilevel"/>
    <w:tmpl w:val="7A30297E"/>
    <w:lvl w:ilvl="0" w:tplc="F640A0B6">
      <w:start w:val="8"/>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5684471B"/>
    <w:multiLevelType w:val="hybridMultilevel"/>
    <w:tmpl w:val="8EEC5FBA"/>
    <w:lvl w:ilvl="0" w:tplc="F640A0B6">
      <w:start w:val="8"/>
      <w:numFmt w:val="bullet"/>
      <w:lvlText w:val="-"/>
      <w:lvlJc w:val="left"/>
      <w:pPr>
        <w:ind w:left="720" w:hanging="360"/>
      </w:pPr>
      <w:rPr>
        <w:rFonts w:ascii="Times New Roman" w:eastAsia="Times New Roman" w:hAnsi="Times New Roman"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57465406"/>
    <w:multiLevelType w:val="multilevel"/>
    <w:tmpl w:val="CD5E1D44"/>
    <w:lvl w:ilvl="0">
      <w:start w:val="3"/>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1"/>
      <w:numFmt w:val="decimal"/>
      <w:lvlText w:val="%1.%2.%3."/>
      <w:lvlJc w:val="left"/>
      <w:pPr>
        <w:ind w:left="1077" w:hanging="737"/>
      </w:pPr>
      <w:rPr>
        <w:rFonts w:hint="default"/>
      </w:rPr>
    </w:lvl>
    <w:lvl w:ilvl="3">
      <w:start w:val="1"/>
      <w:numFmt w:val="decimal"/>
      <w:suff w:val="space"/>
      <w:lvlText w:val="%1.%2.%3.%4."/>
      <w:lvlJc w:val="left"/>
      <w:pPr>
        <w:ind w:left="1077" w:hanging="737"/>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5" w15:restartNumberingAfterBreak="0">
    <w:nsid w:val="5A0A03C7"/>
    <w:multiLevelType w:val="hybridMultilevel"/>
    <w:tmpl w:val="3FFC372E"/>
    <w:lvl w:ilvl="0" w:tplc="307A19C6">
      <w:start w:val="1"/>
      <w:numFmt w:val="lowerLetter"/>
      <w:lvlText w:val="(%1)"/>
      <w:lvlJc w:val="left"/>
      <w:pPr>
        <w:tabs>
          <w:tab w:val="num" w:pos="360"/>
        </w:tabs>
        <w:ind w:left="360" w:hanging="360"/>
      </w:pPr>
      <w:rPr>
        <w:rFonts w:cs="Times New Roman" w:hint="default"/>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36" w15:restartNumberingAfterBreak="0">
    <w:nsid w:val="618D2A7A"/>
    <w:multiLevelType w:val="hybridMultilevel"/>
    <w:tmpl w:val="6A42E07E"/>
    <w:lvl w:ilvl="0" w:tplc="F63E4724">
      <w:start w:val="2"/>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7" w15:restartNumberingAfterBreak="0">
    <w:nsid w:val="62F342CF"/>
    <w:multiLevelType w:val="hybridMultilevel"/>
    <w:tmpl w:val="2178718A"/>
    <w:lvl w:ilvl="0" w:tplc="81AE7E3C">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15:restartNumberingAfterBreak="0">
    <w:nsid w:val="64211A99"/>
    <w:multiLevelType w:val="hybridMultilevel"/>
    <w:tmpl w:val="42E24D8E"/>
    <w:lvl w:ilvl="0" w:tplc="F640A0B6">
      <w:start w:val="8"/>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15:restartNumberingAfterBreak="0">
    <w:nsid w:val="6D7C00A2"/>
    <w:multiLevelType w:val="multilevel"/>
    <w:tmpl w:val="0BA663C6"/>
    <w:lvl w:ilvl="0">
      <w:start w:val="3"/>
      <w:numFmt w:val="decimal"/>
      <w:lvlText w:val="%1"/>
      <w:lvlJc w:val="left"/>
      <w:pPr>
        <w:ind w:left="660" w:hanging="660"/>
      </w:pPr>
      <w:rPr>
        <w:rFonts w:hint="default"/>
        <w:b w:val="0"/>
        <w:i w:val="0"/>
      </w:rPr>
    </w:lvl>
    <w:lvl w:ilvl="1">
      <w:start w:val="1"/>
      <w:numFmt w:val="decimal"/>
      <w:lvlText w:val="%1.%2"/>
      <w:lvlJc w:val="left"/>
      <w:pPr>
        <w:ind w:left="773" w:hanging="660"/>
      </w:pPr>
      <w:rPr>
        <w:rFonts w:hint="default"/>
        <w:b w:val="0"/>
        <w:i w:val="0"/>
      </w:rPr>
    </w:lvl>
    <w:lvl w:ilvl="2">
      <w:start w:val="6"/>
      <w:numFmt w:val="decimal"/>
      <w:lvlText w:val="%1.%2.%3"/>
      <w:lvlJc w:val="left"/>
      <w:pPr>
        <w:ind w:left="946" w:hanging="720"/>
      </w:pPr>
      <w:rPr>
        <w:rFonts w:hint="default"/>
        <w:b w:val="0"/>
        <w:i w:val="0"/>
      </w:rPr>
    </w:lvl>
    <w:lvl w:ilvl="3">
      <w:start w:val="1"/>
      <w:numFmt w:val="decimal"/>
      <w:lvlText w:val="%1.%2.%3.%4"/>
      <w:lvlJc w:val="left"/>
      <w:pPr>
        <w:ind w:left="1059" w:hanging="720"/>
      </w:pPr>
      <w:rPr>
        <w:rFonts w:hint="default"/>
        <w:b w:val="0"/>
        <w:i w:val="0"/>
      </w:rPr>
    </w:lvl>
    <w:lvl w:ilvl="4">
      <w:start w:val="1"/>
      <w:numFmt w:val="decimal"/>
      <w:lvlText w:val="%1.%2.%3.%4.%5"/>
      <w:lvlJc w:val="left"/>
      <w:pPr>
        <w:ind w:left="1532" w:hanging="1080"/>
      </w:pPr>
      <w:rPr>
        <w:rFonts w:hint="default"/>
        <w:b w:val="0"/>
        <w:i w:val="0"/>
      </w:rPr>
    </w:lvl>
    <w:lvl w:ilvl="5">
      <w:start w:val="1"/>
      <w:numFmt w:val="decimal"/>
      <w:lvlText w:val="%1.%2.%3.%4.%5.%6"/>
      <w:lvlJc w:val="left"/>
      <w:pPr>
        <w:ind w:left="1645" w:hanging="1080"/>
      </w:pPr>
      <w:rPr>
        <w:rFonts w:hint="default"/>
        <w:b w:val="0"/>
        <w:i w:val="0"/>
      </w:rPr>
    </w:lvl>
    <w:lvl w:ilvl="6">
      <w:start w:val="1"/>
      <w:numFmt w:val="decimal"/>
      <w:lvlText w:val="%1.%2.%3.%4.%5.%6.%7"/>
      <w:lvlJc w:val="left"/>
      <w:pPr>
        <w:ind w:left="2118" w:hanging="1440"/>
      </w:pPr>
      <w:rPr>
        <w:rFonts w:hint="default"/>
        <w:b w:val="0"/>
        <w:i w:val="0"/>
      </w:rPr>
    </w:lvl>
    <w:lvl w:ilvl="7">
      <w:start w:val="1"/>
      <w:numFmt w:val="decimal"/>
      <w:lvlText w:val="%1.%2.%3.%4.%5.%6.%7.%8"/>
      <w:lvlJc w:val="left"/>
      <w:pPr>
        <w:ind w:left="2231" w:hanging="1440"/>
      </w:pPr>
      <w:rPr>
        <w:rFonts w:hint="default"/>
        <w:b w:val="0"/>
        <w:i w:val="0"/>
      </w:rPr>
    </w:lvl>
    <w:lvl w:ilvl="8">
      <w:start w:val="1"/>
      <w:numFmt w:val="decimal"/>
      <w:lvlText w:val="%1.%2.%3.%4.%5.%6.%7.%8.%9"/>
      <w:lvlJc w:val="left"/>
      <w:pPr>
        <w:ind w:left="2704" w:hanging="1800"/>
      </w:pPr>
      <w:rPr>
        <w:rFonts w:hint="default"/>
        <w:b w:val="0"/>
        <w:i w:val="0"/>
      </w:rPr>
    </w:lvl>
  </w:abstractNum>
  <w:abstractNum w:abstractNumId="40" w15:restartNumberingAfterBreak="0">
    <w:nsid w:val="6DBD35E1"/>
    <w:multiLevelType w:val="multilevel"/>
    <w:tmpl w:val="4EF4365C"/>
    <w:lvl w:ilvl="0">
      <w:start w:val="3"/>
      <w:numFmt w:val="decimal"/>
      <w:lvlText w:val="%1"/>
      <w:lvlJc w:val="left"/>
      <w:pPr>
        <w:ind w:left="660" w:hanging="660"/>
      </w:pPr>
      <w:rPr>
        <w:rFonts w:hint="default"/>
        <w:sz w:val="24"/>
      </w:rPr>
    </w:lvl>
    <w:lvl w:ilvl="1">
      <w:start w:val="1"/>
      <w:numFmt w:val="decimal"/>
      <w:lvlText w:val="%1.%2"/>
      <w:lvlJc w:val="left"/>
      <w:pPr>
        <w:ind w:left="773" w:hanging="660"/>
      </w:pPr>
      <w:rPr>
        <w:rFonts w:hint="default"/>
        <w:sz w:val="24"/>
      </w:rPr>
    </w:lvl>
    <w:lvl w:ilvl="2">
      <w:start w:val="9"/>
      <w:numFmt w:val="decimal"/>
      <w:lvlText w:val="%1.%2.%3"/>
      <w:lvlJc w:val="left"/>
      <w:pPr>
        <w:ind w:left="946" w:hanging="720"/>
      </w:pPr>
      <w:rPr>
        <w:rFonts w:hint="default"/>
        <w:sz w:val="24"/>
      </w:rPr>
    </w:lvl>
    <w:lvl w:ilvl="3">
      <w:start w:val="1"/>
      <w:numFmt w:val="decimal"/>
      <w:lvlText w:val="%1.%2.%3.%4"/>
      <w:lvlJc w:val="left"/>
      <w:pPr>
        <w:ind w:left="1059" w:hanging="720"/>
      </w:pPr>
      <w:rPr>
        <w:rFonts w:hint="default"/>
        <w:sz w:val="24"/>
      </w:rPr>
    </w:lvl>
    <w:lvl w:ilvl="4">
      <w:start w:val="1"/>
      <w:numFmt w:val="decimal"/>
      <w:lvlText w:val="%1.%2.%3.%4.%5"/>
      <w:lvlJc w:val="left"/>
      <w:pPr>
        <w:ind w:left="1172" w:hanging="720"/>
      </w:pPr>
      <w:rPr>
        <w:rFonts w:hint="default"/>
        <w:sz w:val="24"/>
      </w:rPr>
    </w:lvl>
    <w:lvl w:ilvl="5">
      <w:start w:val="1"/>
      <w:numFmt w:val="decimal"/>
      <w:lvlText w:val="%1.%2.%3.%4.%5.%6"/>
      <w:lvlJc w:val="left"/>
      <w:pPr>
        <w:ind w:left="1645" w:hanging="1080"/>
      </w:pPr>
      <w:rPr>
        <w:rFonts w:hint="default"/>
        <w:sz w:val="24"/>
      </w:rPr>
    </w:lvl>
    <w:lvl w:ilvl="6">
      <w:start w:val="1"/>
      <w:numFmt w:val="decimal"/>
      <w:lvlText w:val="%1.%2.%3.%4.%5.%6.%7"/>
      <w:lvlJc w:val="left"/>
      <w:pPr>
        <w:ind w:left="1758" w:hanging="1080"/>
      </w:pPr>
      <w:rPr>
        <w:rFonts w:hint="default"/>
        <w:sz w:val="24"/>
      </w:rPr>
    </w:lvl>
    <w:lvl w:ilvl="7">
      <w:start w:val="1"/>
      <w:numFmt w:val="decimal"/>
      <w:lvlText w:val="%1.%2.%3.%4.%5.%6.%7.%8"/>
      <w:lvlJc w:val="left"/>
      <w:pPr>
        <w:ind w:left="2231" w:hanging="1440"/>
      </w:pPr>
      <w:rPr>
        <w:rFonts w:hint="default"/>
        <w:sz w:val="24"/>
      </w:rPr>
    </w:lvl>
    <w:lvl w:ilvl="8">
      <w:start w:val="1"/>
      <w:numFmt w:val="decimal"/>
      <w:lvlText w:val="%1.%2.%3.%4.%5.%6.%7.%8.%9"/>
      <w:lvlJc w:val="left"/>
      <w:pPr>
        <w:ind w:left="2344" w:hanging="1440"/>
      </w:pPr>
      <w:rPr>
        <w:rFonts w:hint="default"/>
        <w:sz w:val="24"/>
      </w:rPr>
    </w:lvl>
  </w:abstractNum>
  <w:abstractNum w:abstractNumId="41" w15:restartNumberingAfterBreak="0">
    <w:nsid w:val="6FF71582"/>
    <w:multiLevelType w:val="hybridMultilevel"/>
    <w:tmpl w:val="AD8EC93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2" w15:restartNumberingAfterBreak="0">
    <w:nsid w:val="78867DEA"/>
    <w:multiLevelType w:val="hybridMultilevel"/>
    <w:tmpl w:val="97368AA2"/>
    <w:lvl w:ilvl="0" w:tplc="0F2C7B16">
      <w:start w:val="1"/>
      <w:numFmt w:val="decimal"/>
      <w:lvlText w:val="%1."/>
      <w:lvlJc w:val="left"/>
      <w:pPr>
        <w:ind w:left="703" w:hanging="360"/>
      </w:pPr>
      <w:rPr>
        <w:rFonts w:ascii="Times New Roman" w:hAnsi="Times New Roman" w:cs="Times New Roman" w:hint="default"/>
        <w:i/>
      </w:rPr>
    </w:lvl>
    <w:lvl w:ilvl="1" w:tplc="04250019" w:tentative="1">
      <w:start w:val="1"/>
      <w:numFmt w:val="lowerLetter"/>
      <w:lvlText w:val="%2."/>
      <w:lvlJc w:val="left"/>
      <w:pPr>
        <w:ind w:left="1423" w:hanging="360"/>
      </w:pPr>
      <w:rPr>
        <w:rFonts w:cs="Times New Roman"/>
      </w:rPr>
    </w:lvl>
    <w:lvl w:ilvl="2" w:tplc="0425001B" w:tentative="1">
      <w:start w:val="1"/>
      <w:numFmt w:val="lowerRoman"/>
      <w:lvlText w:val="%3."/>
      <w:lvlJc w:val="right"/>
      <w:pPr>
        <w:ind w:left="2143" w:hanging="180"/>
      </w:pPr>
      <w:rPr>
        <w:rFonts w:cs="Times New Roman"/>
      </w:rPr>
    </w:lvl>
    <w:lvl w:ilvl="3" w:tplc="0425000F" w:tentative="1">
      <w:start w:val="1"/>
      <w:numFmt w:val="decimal"/>
      <w:lvlText w:val="%4."/>
      <w:lvlJc w:val="left"/>
      <w:pPr>
        <w:ind w:left="2863" w:hanging="360"/>
      </w:pPr>
      <w:rPr>
        <w:rFonts w:cs="Times New Roman"/>
      </w:rPr>
    </w:lvl>
    <w:lvl w:ilvl="4" w:tplc="04250019" w:tentative="1">
      <w:start w:val="1"/>
      <w:numFmt w:val="lowerLetter"/>
      <w:lvlText w:val="%5."/>
      <w:lvlJc w:val="left"/>
      <w:pPr>
        <w:ind w:left="3583" w:hanging="360"/>
      </w:pPr>
      <w:rPr>
        <w:rFonts w:cs="Times New Roman"/>
      </w:rPr>
    </w:lvl>
    <w:lvl w:ilvl="5" w:tplc="0425001B" w:tentative="1">
      <w:start w:val="1"/>
      <w:numFmt w:val="lowerRoman"/>
      <w:lvlText w:val="%6."/>
      <w:lvlJc w:val="right"/>
      <w:pPr>
        <w:ind w:left="4303" w:hanging="180"/>
      </w:pPr>
      <w:rPr>
        <w:rFonts w:cs="Times New Roman"/>
      </w:rPr>
    </w:lvl>
    <w:lvl w:ilvl="6" w:tplc="0425000F" w:tentative="1">
      <w:start w:val="1"/>
      <w:numFmt w:val="decimal"/>
      <w:lvlText w:val="%7."/>
      <w:lvlJc w:val="left"/>
      <w:pPr>
        <w:ind w:left="5023" w:hanging="360"/>
      </w:pPr>
      <w:rPr>
        <w:rFonts w:cs="Times New Roman"/>
      </w:rPr>
    </w:lvl>
    <w:lvl w:ilvl="7" w:tplc="04250019" w:tentative="1">
      <w:start w:val="1"/>
      <w:numFmt w:val="lowerLetter"/>
      <w:lvlText w:val="%8."/>
      <w:lvlJc w:val="left"/>
      <w:pPr>
        <w:ind w:left="5743" w:hanging="360"/>
      </w:pPr>
      <w:rPr>
        <w:rFonts w:cs="Times New Roman"/>
      </w:rPr>
    </w:lvl>
    <w:lvl w:ilvl="8" w:tplc="0425001B" w:tentative="1">
      <w:start w:val="1"/>
      <w:numFmt w:val="lowerRoman"/>
      <w:lvlText w:val="%9."/>
      <w:lvlJc w:val="right"/>
      <w:pPr>
        <w:ind w:left="6463" w:hanging="180"/>
      </w:pPr>
      <w:rPr>
        <w:rFonts w:cs="Times New Roman"/>
      </w:rPr>
    </w:lvl>
  </w:abstractNum>
  <w:abstractNum w:abstractNumId="43" w15:restartNumberingAfterBreak="0">
    <w:nsid w:val="7B9564BE"/>
    <w:multiLevelType w:val="multilevel"/>
    <w:tmpl w:val="B914A3E2"/>
    <w:lvl w:ilvl="0">
      <w:start w:val="8"/>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4" w15:restartNumberingAfterBreak="0">
    <w:nsid w:val="7BC17904"/>
    <w:multiLevelType w:val="hybridMultilevel"/>
    <w:tmpl w:val="56822962"/>
    <w:lvl w:ilvl="0" w:tplc="F5AA12B0">
      <w:start w:val="1"/>
      <w:numFmt w:val="decimal"/>
      <w:lvlText w:val="%1."/>
      <w:lvlJc w:val="left"/>
      <w:pPr>
        <w:tabs>
          <w:tab w:val="num" w:pos="360"/>
        </w:tabs>
        <w:ind w:left="360" w:hanging="360"/>
      </w:pPr>
      <w:rPr>
        <w:rFonts w:cs="Times New Roman" w:hint="default"/>
      </w:rPr>
    </w:lvl>
    <w:lvl w:ilvl="1" w:tplc="3634C19A">
      <w:numFmt w:val="none"/>
      <w:lvlText w:val=""/>
      <w:lvlJc w:val="left"/>
      <w:pPr>
        <w:tabs>
          <w:tab w:val="num" w:pos="360"/>
        </w:tabs>
      </w:pPr>
      <w:rPr>
        <w:rFonts w:cs="Times New Roman"/>
      </w:rPr>
    </w:lvl>
    <w:lvl w:ilvl="2" w:tplc="AED0F4CE">
      <w:numFmt w:val="none"/>
      <w:lvlText w:val=""/>
      <w:lvlJc w:val="left"/>
      <w:pPr>
        <w:tabs>
          <w:tab w:val="num" w:pos="360"/>
        </w:tabs>
      </w:pPr>
      <w:rPr>
        <w:rFonts w:cs="Times New Roman"/>
      </w:rPr>
    </w:lvl>
    <w:lvl w:ilvl="3" w:tplc="078AA15C">
      <w:numFmt w:val="none"/>
      <w:lvlText w:val=""/>
      <w:lvlJc w:val="left"/>
      <w:pPr>
        <w:tabs>
          <w:tab w:val="num" w:pos="360"/>
        </w:tabs>
      </w:pPr>
      <w:rPr>
        <w:rFonts w:cs="Times New Roman"/>
      </w:rPr>
    </w:lvl>
    <w:lvl w:ilvl="4" w:tplc="EF542944">
      <w:numFmt w:val="none"/>
      <w:lvlText w:val=""/>
      <w:lvlJc w:val="left"/>
      <w:pPr>
        <w:tabs>
          <w:tab w:val="num" w:pos="360"/>
        </w:tabs>
      </w:pPr>
      <w:rPr>
        <w:rFonts w:cs="Times New Roman"/>
      </w:rPr>
    </w:lvl>
    <w:lvl w:ilvl="5" w:tplc="69BCDDF4">
      <w:numFmt w:val="none"/>
      <w:lvlText w:val=""/>
      <w:lvlJc w:val="left"/>
      <w:pPr>
        <w:tabs>
          <w:tab w:val="num" w:pos="360"/>
        </w:tabs>
      </w:pPr>
      <w:rPr>
        <w:rFonts w:cs="Times New Roman"/>
      </w:rPr>
    </w:lvl>
    <w:lvl w:ilvl="6" w:tplc="796ED1E2">
      <w:numFmt w:val="none"/>
      <w:lvlText w:val=""/>
      <w:lvlJc w:val="left"/>
      <w:pPr>
        <w:tabs>
          <w:tab w:val="num" w:pos="360"/>
        </w:tabs>
      </w:pPr>
      <w:rPr>
        <w:rFonts w:cs="Times New Roman"/>
      </w:rPr>
    </w:lvl>
    <w:lvl w:ilvl="7" w:tplc="584A7C7C">
      <w:numFmt w:val="none"/>
      <w:lvlText w:val=""/>
      <w:lvlJc w:val="left"/>
      <w:pPr>
        <w:tabs>
          <w:tab w:val="num" w:pos="360"/>
        </w:tabs>
      </w:pPr>
      <w:rPr>
        <w:rFonts w:cs="Times New Roman"/>
      </w:rPr>
    </w:lvl>
    <w:lvl w:ilvl="8" w:tplc="02D85AC8">
      <w:numFmt w:val="none"/>
      <w:lvlText w:val=""/>
      <w:lvlJc w:val="left"/>
      <w:pPr>
        <w:tabs>
          <w:tab w:val="num" w:pos="360"/>
        </w:tabs>
      </w:pPr>
      <w:rPr>
        <w:rFonts w:cs="Times New Roman"/>
      </w:rPr>
    </w:lvl>
  </w:abstractNum>
  <w:abstractNum w:abstractNumId="45" w15:restartNumberingAfterBreak="0">
    <w:nsid w:val="7CBB6218"/>
    <w:multiLevelType w:val="hybridMultilevel"/>
    <w:tmpl w:val="E812913C"/>
    <w:lvl w:ilvl="0" w:tplc="5748DEC6">
      <w:start w:val="1"/>
      <w:numFmt w:val="lowerLetter"/>
      <w:lvlText w:val="(%1)"/>
      <w:lvlJc w:val="left"/>
      <w:pPr>
        <w:tabs>
          <w:tab w:val="num" w:pos="360"/>
        </w:tabs>
        <w:ind w:left="360" w:hanging="360"/>
      </w:pPr>
      <w:rPr>
        <w:rFonts w:cs="Times New Roman" w:hint="default"/>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46" w15:restartNumberingAfterBreak="0">
    <w:nsid w:val="7CDB3E44"/>
    <w:multiLevelType w:val="hybridMultilevel"/>
    <w:tmpl w:val="FE0260F4"/>
    <w:lvl w:ilvl="0" w:tplc="F640A0B6">
      <w:start w:val="8"/>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7" w15:restartNumberingAfterBreak="0">
    <w:nsid w:val="7D380F04"/>
    <w:multiLevelType w:val="hybridMultilevel"/>
    <w:tmpl w:val="D01A0598"/>
    <w:lvl w:ilvl="0" w:tplc="F640A0B6">
      <w:start w:val="8"/>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8" w15:restartNumberingAfterBreak="0">
    <w:nsid w:val="7D766315"/>
    <w:multiLevelType w:val="hybridMultilevel"/>
    <w:tmpl w:val="8AC8BF7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9" w15:restartNumberingAfterBreak="0">
    <w:nsid w:val="7EBA66C4"/>
    <w:multiLevelType w:val="hybridMultilevel"/>
    <w:tmpl w:val="13AAD504"/>
    <w:lvl w:ilvl="0" w:tplc="AC46A660">
      <w:start w:val="1"/>
      <w:numFmt w:val="decimal"/>
      <w:lvlText w:val="(%1)"/>
      <w:lvlJc w:val="left"/>
      <w:pPr>
        <w:tabs>
          <w:tab w:val="num" w:pos="720"/>
        </w:tabs>
        <w:ind w:left="720" w:hanging="360"/>
      </w:pPr>
      <w:rPr>
        <w:rFonts w:cs="Times New Roman" w:hint="default"/>
      </w:rPr>
    </w:lvl>
    <w:lvl w:ilvl="1" w:tplc="0BB8E1F8">
      <w:start w:val="1"/>
      <w:numFmt w:val="decimal"/>
      <w:lvlText w:val="%2)"/>
      <w:lvlJc w:val="left"/>
      <w:pPr>
        <w:tabs>
          <w:tab w:val="num" w:pos="1440"/>
        </w:tabs>
        <w:ind w:left="1440" w:hanging="360"/>
      </w:pPr>
      <w:rPr>
        <w:rFonts w:cs="Times New Roman" w:hint="default"/>
      </w:rPr>
    </w:lvl>
    <w:lvl w:ilvl="2" w:tplc="A7863516">
      <w:start w:val="2"/>
      <w:numFmt w:val="decimal"/>
      <w:lvlText w:val="(%3)"/>
      <w:lvlJc w:val="left"/>
      <w:pPr>
        <w:tabs>
          <w:tab w:val="num" w:pos="357"/>
        </w:tabs>
        <w:ind w:left="357" w:hanging="357"/>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21"/>
  </w:num>
  <w:num w:numId="2">
    <w:abstractNumId w:val="49"/>
  </w:num>
  <w:num w:numId="3">
    <w:abstractNumId w:val="44"/>
  </w:num>
  <w:num w:numId="4">
    <w:abstractNumId w:val="3"/>
  </w:num>
  <w:num w:numId="5">
    <w:abstractNumId w:val="43"/>
  </w:num>
  <w:num w:numId="6">
    <w:abstractNumId w:val="37"/>
  </w:num>
  <w:num w:numId="7">
    <w:abstractNumId w:val="31"/>
  </w:num>
  <w:num w:numId="8">
    <w:abstractNumId w:val="6"/>
  </w:num>
  <w:num w:numId="9">
    <w:abstractNumId w:val="35"/>
  </w:num>
  <w:num w:numId="10">
    <w:abstractNumId w:val="18"/>
  </w:num>
  <w:num w:numId="11">
    <w:abstractNumId w:val="11"/>
  </w:num>
  <w:num w:numId="12">
    <w:abstractNumId w:val="8"/>
  </w:num>
  <w:num w:numId="13">
    <w:abstractNumId w:val="45"/>
  </w:num>
  <w:num w:numId="14">
    <w:abstractNumId w:val="16"/>
  </w:num>
  <w:num w:numId="15">
    <w:abstractNumId w:val="27"/>
  </w:num>
  <w:num w:numId="16">
    <w:abstractNumId w:val="15"/>
  </w:num>
  <w:num w:numId="17">
    <w:abstractNumId w:val="42"/>
  </w:num>
  <w:num w:numId="18">
    <w:abstractNumId w:val="48"/>
  </w:num>
  <w:num w:numId="19">
    <w:abstractNumId w:val="0"/>
  </w:num>
  <w:num w:numId="20">
    <w:abstractNumId w:val="23"/>
  </w:num>
  <w:num w:numId="21">
    <w:abstractNumId w:val="36"/>
  </w:num>
  <w:num w:numId="22">
    <w:abstractNumId w:val="9"/>
  </w:num>
  <w:num w:numId="23">
    <w:abstractNumId w:val="19"/>
  </w:num>
  <w:num w:numId="24">
    <w:abstractNumId w:val="47"/>
  </w:num>
  <w:num w:numId="25">
    <w:abstractNumId w:val="2"/>
  </w:num>
  <w:num w:numId="26">
    <w:abstractNumId w:val="7"/>
  </w:num>
  <w:num w:numId="27">
    <w:abstractNumId w:val="5"/>
  </w:num>
  <w:num w:numId="28">
    <w:abstractNumId w:val="29"/>
  </w:num>
  <w:num w:numId="29">
    <w:abstractNumId w:val="38"/>
  </w:num>
  <w:num w:numId="30">
    <w:abstractNumId w:val="26"/>
  </w:num>
  <w:num w:numId="31">
    <w:abstractNumId w:val="22"/>
  </w:num>
  <w:num w:numId="32">
    <w:abstractNumId w:val="33"/>
  </w:num>
  <w:num w:numId="33">
    <w:abstractNumId w:val="34"/>
  </w:num>
  <w:num w:numId="34">
    <w:abstractNumId w:val="13"/>
  </w:num>
  <w:num w:numId="35">
    <w:abstractNumId w:val="1"/>
  </w:num>
  <w:num w:numId="36">
    <w:abstractNumId w:val="39"/>
  </w:num>
  <w:num w:numId="37">
    <w:abstractNumId w:val="4"/>
  </w:num>
  <w:num w:numId="38">
    <w:abstractNumId w:val="20"/>
  </w:num>
  <w:num w:numId="39">
    <w:abstractNumId w:val="40"/>
  </w:num>
  <w:num w:numId="40">
    <w:abstractNumId w:val="14"/>
  </w:num>
  <w:num w:numId="41">
    <w:abstractNumId w:val="41"/>
  </w:num>
  <w:num w:numId="42">
    <w:abstractNumId w:val="28"/>
  </w:num>
  <w:num w:numId="43">
    <w:abstractNumId w:val="25"/>
  </w:num>
  <w:num w:numId="44">
    <w:abstractNumId w:val="46"/>
  </w:num>
  <w:num w:numId="45">
    <w:abstractNumId w:val="32"/>
  </w:num>
  <w:num w:numId="46">
    <w:abstractNumId w:val="24"/>
  </w:num>
  <w:num w:numId="47">
    <w:abstractNumId w:val="12"/>
  </w:num>
  <w:num w:numId="48">
    <w:abstractNumId w:val="30"/>
  </w:num>
  <w:num w:numId="49">
    <w:abstractNumId w:val="10"/>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DB0"/>
    <w:rsid w:val="00000108"/>
    <w:rsid w:val="000008C8"/>
    <w:rsid w:val="00001D2A"/>
    <w:rsid w:val="0000239A"/>
    <w:rsid w:val="0000265F"/>
    <w:rsid w:val="000046B9"/>
    <w:rsid w:val="0000567A"/>
    <w:rsid w:val="000109E1"/>
    <w:rsid w:val="00011A7A"/>
    <w:rsid w:val="000137D9"/>
    <w:rsid w:val="00014024"/>
    <w:rsid w:val="00016154"/>
    <w:rsid w:val="000201E8"/>
    <w:rsid w:val="000216D1"/>
    <w:rsid w:val="00022743"/>
    <w:rsid w:val="00024F5E"/>
    <w:rsid w:val="00031608"/>
    <w:rsid w:val="00031679"/>
    <w:rsid w:val="00035C7A"/>
    <w:rsid w:val="000360E9"/>
    <w:rsid w:val="00040256"/>
    <w:rsid w:val="000409B0"/>
    <w:rsid w:val="00042CD6"/>
    <w:rsid w:val="00046F72"/>
    <w:rsid w:val="00051087"/>
    <w:rsid w:val="00052729"/>
    <w:rsid w:val="000544C0"/>
    <w:rsid w:val="0005663B"/>
    <w:rsid w:val="000569A1"/>
    <w:rsid w:val="00056CFA"/>
    <w:rsid w:val="00060722"/>
    <w:rsid w:val="00060A34"/>
    <w:rsid w:val="00064E22"/>
    <w:rsid w:val="00066001"/>
    <w:rsid w:val="0006797E"/>
    <w:rsid w:val="000806D8"/>
    <w:rsid w:val="00080EB1"/>
    <w:rsid w:val="00081386"/>
    <w:rsid w:val="0008323A"/>
    <w:rsid w:val="0008341B"/>
    <w:rsid w:val="00084B31"/>
    <w:rsid w:val="00086B7B"/>
    <w:rsid w:val="000906A1"/>
    <w:rsid w:val="000910AF"/>
    <w:rsid w:val="00091C46"/>
    <w:rsid w:val="000A2798"/>
    <w:rsid w:val="000A4C27"/>
    <w:rsid w:val="000A601B"/>
    <w:rsid w:val="000A788D"/>
    <w:rsid w:val="000B0313"/>
    <w:rsid w:val="000B0973"/>
    <w:rsid w:val="000B224F"/>
    <w:rsid w:val="000B44F7"/>
    <w:rsid w:val="000B4EBC"/>
    <w:rsid w:val="000B72B0"/>
    <w:rsid w:val="000C05CD"/>
    <w:rsid w:val="000C21FE"/>
    <w:rsid w:val="000C265D"/>
    <w:rsid w:val="000C490D"/>
    <w:rsid w:val="000C518D"/>
    <w:rsid w:val="000C635B"/>
    <w:rsid w:val="000C66E6"/>
    <w:rsid w:val="000C7C1F"/>
    <w:rsid w:val="000C7D54"/>
    <w:rsid w:val="000D154C"/>
    <w:rsid w:val="000D1B65"/>
    <w:rsid w:val="000D25E3"/>
    <w:rsid w:val="000D40C6"/>
    <w:rsid w:val="000D4FC2"/>
    <w:rsid w:val="000E0DC6"/>
    <w:rsid w:val="000E1B43"/>
    <w:rsid w:val="000E3A72"/>
    <w:rsid w:val="000E3E10"/>
    <w:rsid w:val="000E4126"/>
    <w:rsid w:val="000E42AC"/>
    <w:rsid w:val="000E4EBB"/>
    <w:rsid w:val="000E6796"/>
    <w:rsid w:val="000E7293"/>
    <w:rsid w:val="000F132F"/>
    <w:rsid w:val="000F3BCC"/>
    <w:rsid w:val="00100478"/>
    <w:rsid w:val="00101607"/>
    <w:rsid w:val="00103CA6"/>
    <w:rsid w:val="0010425C"/>
    <w:rsid w:val="0010462B"/>
    <w:rsid w:val="00112B81"/>
    <w:rsid w:val="00113C86"/>
    <w:rsid w:val="0011426A"/>
    <w:rsid w:val="001174A2"/>
    <w:rsid w:val="00121B19"/>
    <w:rsid w:val="001223A7"/>
    <w:rsid w:val="00122503"/>
    <w:rsid w:val="001231C9"/>
    <w:rsid w:val="00124245"/>
    <w:rsid w:val="00125449"/>
    <w:rsid w:val="001325DB"/>
    <w:rsid w:val="00132A35"/>
    <w:rsid w:val="00133C07"/>
    <w:rsid w:val="001366A5"/>
    <w:rsid w:val="00141BC5"/>
    <w:rsid w:val="00142F98"/>
    <w:rsid w:val="00144446"/>
    <w:rsid w:val="00144708"/>
    <w:rsid w:val="00147B23"/>
    <w:rsid w:val="00150225"/>
    <w:rsid w:val="001530B7"/>
    <w:rsid w:val="00155B3B"/>
    <w:rsid w:val="00156691"/>
    <w:rsid w:val="00161181"/>
    <w:rsid w:val="00162A07"/>
    <w:rsid w:val="00173326"/>
    <w:rsid w:val="001749F0"/>
    <w:rsid w:val="00180F5F"/>
    <w:rsid w:val="00181363"/>
    <w:rsid w:val="00182300"/>
    <w:rsid w:val="00183C47"/>
    <w:rsid w:val="001852AA"/>
    <w:rsid w:val="00192293"/>
    <w:rsid w:val="001929DA"/>
    <w:rsid w:val="00193677"/>
    <w:rsid w:val="00194DC4"/>
    <w:rsid w:val="001957BA"/>
    <w:rsid w:val="00195EAF"/>
    <w:rsid w:val="001966E3"/>
    <w:rsid w:val="001A2DF2"/>
    <w:rsid w:val="001A4E7D"/>
    <w:rsid w:val="001A5B5D"/>
    <w:rsid w:val="001A5EBA"/>
    <w:rsid w:val="001B0892"/>
    <w:rsid w:val="001B09BA"/>
    <w:rsid w:val="001B16B6"/>
    <w:rsid w:val="001B1F85"/>
    <w:rsid w:val="001B3C39"/>
    <w:rsid w:val="001B4283"/>
    <w:rsid w:val="001B74FF"/>
    <w:rsid w:val="001C0D0A"/>
    <w:rsid w:val="001C3F98"/>
    <w:rsid w:val="001C59C5"/>
    <w:rsid w:val="001D132F"/>
    <w:rsid w:val="001D275F"/>
    <w:rsid w:val="001D2C7C"/>
    <w:rsid w:val="001D38E2"/>
    <w:rsid w:val="001D5703"/>
    <w:rsid w:val="001D66F1"/>
    <w:rsid w:val="001D728A"/>
    <w:rsid w:val="001E32CD"/>
    <w:rsid w:val="001E3DB1"/>
    <w:rsid w:val="001E52A0"/>
    <w:rsid w:val="001E5B0B"/>
    <w:rsid w:val="001E6967"/>
    <w:rsid w:val="001E6E19"/>
    <w:rsid w:val="001E798E"/>
    <w:rsid w:val="001F0913"/>
    <w:rsid w:val="001F140D"/>
    <w:rsid w:val="001F1C08"/>
    <w:rsid w:val="001F28C7"/>
    <w:rsid w:val="001F556C"/>
    <w:rsid w:val="001F5A0D"/>
    <w:rsid w:val="002003FC"/>
    <w:rsid w:val="00205235"/>
    <w:rsid w:val="00205D3B"/>
    <w:rsid w:val="002064BB"/>
    <w:rsid w:val="00206A59"/>
    <w:rsid w:val="00207112"/>
    <w:rsid w:val="00207DC6"/>
    <w:rsid w:val="00207F0E"/>
    <w:rsid w:val="0021110A"/>
    <w:rsid w:val="00211137"/>
    <w:rsid w:val="00214643"/>
    <w:rsid w:val="002164F3"/>
    <w:rsid w:val="00222058"/>
    <w:rsid w:val="00223631"/>
    <w:rsid w:val="00224C65"/>
    <w:rsid w:val="00225722"/>
    <w:rsid w:val="00226014"/>
    <w:rsid w:val="00226AC0"/>
    <w:rsid w:val="00227A30"/>
    <w:rsid w:val="00230906"/>
    <w:rsid w:val="00230F32"/>
    <w:rsid w:val="0023106F"/>
    <w:rsid w:val="002350A8"/>
    <w:rsid w:val="00240646"/>
    <w:rsid w:val="002406D7"/>
    <w:rsid w:val="0024175F"/>
    <w:rsid w:val="002434AB"/>
    <w:rsid w:val="002436A3"/>
    <w:rsid w:val="002530EE"/>
    <w:rsid w:val="002540D5"/>
    <w:rsid w:val="00256468"/>
    <w:rsid w:val="00257E09"/>
    <w:rsid w:val="00261DCD"/>
    <w:rsid w:val="0026256E"/>
    <w:rsid w:val="002630C3"/>
    <w:rsid w:val="0026369A"/>
    <w:rsid w:val="00264474"/>
    <w:rsid w:val="002648CC"/>
    <w:rsid w:val="0027144E"/>
    <w:rsid w:val="00272A13"/>
    <w:rsid w:val="00274593"/>
    <w:rsid w:val="00277A8A"/>
    <w:rsid w:val="002815E5"/>
    <w:rsid w:val="00282B23"/>
    <w:rsid w:val="0028337D"/>
    <w:rsid w:val="00291429"/>
    <w:rsid w:val="0029433A"/>
    <w:rsid w:val="002A101B"/>
    <w:rsid w:val="002A1AD5"/>
    <w:rsid w:val="002A39C1"/>
    <w:rsid w:val="002A62F0"/>
    <w:rsid w:val="002B3D9A"/>
    <w:rsid w:val="002B50E5"/>
    <w:rsid w:val="002B7406"/>
    <w:rsid w:val="002C241F"/>
    <w:rsid w:val="002C3A33"/>
    <w:rsid w:val="002C48BF"/>
    <w:rsid w:val="002D0392"/>
    <w:rsid w:val="002D13B9"/>
    <w:rsid w:val="002D1862"/>
    <w:rsid w:val="002E2D10"/>
    <w:rsid w:val="002E4B0E"/>
    <w:rsid w:val="002E6593"/>
    <w:rsid w:val="002E709E"/>
    <w:rsid w:val="002F03B5"/>
    <w:rsid w:val="002F0454"/>
    <w:rsid w:val="002F0683"/>
    <w:rsid w:val="002F1731"/>
    <w:rsid w:val="002F277A"/>
    <w:rsid w:val="002F2F01"/>
    <w:rsid w:val="002F4A09"/>
    <w:rsid w:val="002F5975"/>
    <w:rsid w:val="002F7AFF"/>
    <w:rsid w:val="00300450"/>
    <w:rsid w:val="00304C98"/>
    <w:rsid w:val="00305229"/>
    <w:rsid w:val="00305508"/>
    <w:rsid w:val="00311E24"/>
    <w:rsid w:val="0031277B"/>
    <w:rsid w:val="0031293D"/>
    <w:rsid w:val="0031305A"/>
    <w:rsid w:val="0031501B"/>
    <w:rsid w:val="0031506B"/>
    <w:rsid w:val="00315C3E"/>
    <w:rsid w:val="003249A8"/>
    <w:rsid w:val="00326305"/>
    <w:rsid w:val="0033138C"/>
    <w:rsid w:val="00331F86"/>
    <w:rsid w:val="0033502B"/>
    <w:rsid w:val="003400EC"/>
    <w:rsid w:val="00343487"/>
    <w:rsid w:val="00344B46"/>
    <w:rsid w:val="00345593"/>
    <w:rsid w:val="00346B72"/>
    <w:rsid w:val="00347E9D"/>
    <w:rsid w:val="00353BEC"/>
    <w:rsid w:val="00355B43"/>
    <w:rsid w:val="003566F2"/>
    <w:rsid w:val="0035740C"/>
    <w:rsid w:val="00357528"/>
    <w:rsid w:val="00357614"/>
    <w:rsid w:val="003609EF"/>
    <w:rsid w:val="003670F7"/>
    <w:rsid w:val="00367143"/>
    <w:rsid w:val="003679BB"/>
    <w:rsid w:val="00367AC3"/>
    <w:rsid w:val="00374796"/>
    <w:rsid w:val="00374EC1"/>
    <w:rsid w:val="003770E7"/>
    <w:rsid w:val="00377805"/>
    <w:rsid w:val="0038599B"/>
    <w:rsid w:val="0038706C"/>
    <w:rsid w:val="003875C3"/>
    <w:rsid w:val="00387C2A"/>
    <w:rsid w:val="00387C33"/>
    <w:rsid w:val="00391EAC"/>
    <w:rsid w:val="00393AC3"/>
    <w:rsid w:val="0039555E"/>
    <w:rsid w:val="00396266"/>
    <w:rsid w:val="003A2668"/>
    <w:rsid w:val="003A46EA"/>
    <w:rsid w:val="003A64C4"/>
    <w:rsid w:val="003B3103"/>
    <w:rsid w:val="003B6205"/>
    <w:rsid w:val="003B628E"/>
    <w:rsid w:val="003B6C80"/>
    <w:rsid w:val="003B7708"/>
    <w:rsid w:val="003C1604"/>
    <w:rsid w:val="003C185B"/>
    <w:rsid w:val="003C5E6E"/>
    <w:rsid w:val="003C6D05"/>
    <w:rsid w:val="003C7A9B"/>
    <w:rsid w:val="003C7ABB"/>
    <w:rsid w:val="003D1C85"/>
    <w:rsid w:val="003D340F"/>
    <w:rsid w:val="003D347A"/>
    <w:rsid w:val="003D3586"/>
    <w:rsid w:val="003D404E"/>
    <w:rsid w:val="003D6572"/>
    <w:rsid w:val="003D6A3C"/>
    <w:rsid w:val="003D6F40"/>
    <w:rsid w:val="003D71C3"/>
    <w:rsid w:val="003D73CB"/>
    <w:rsid w:val="003E054F"/>
    <w:rsid w:val="003E4E8E"/>
    <w:rsid w:val="003E62FB"/>
    <w:rsid w:val="003F415A"/>
    <w:rsid w:val="003F77FC"/>
    <w:rsid w:val="003F7AA6"/>
    <w:rsid w:val="00400565"/>
    <w:rsid w:val="00403A7F"/>
    <w:rsid w:val="00403D4C"/>
    <w:rsid w:val="004042CF"/>
    <w:rsid w:val="004056C5"/>
    <w:rsid w:val="00405B17"/>
    <w:rsid w:val="00406994"/>
    <w:rsid w:val="00407C8A"/>
    <w:rsid w:val="00410B1A"/>
    <w:rsid w:val="00411C5F"/>
    <w:rsid w:val="00411D63"/>
    <w:rsid w:val="00413514"/>
    <w:rsid w:val="00413933"/>
    <w:rsid w:val="00413F8F"/>
    <w:rsid w:val="00414552"/>
    <w:rsid w:val="00421B06"/>
    <w:rsid w:val="0042342D"/>
    <w:rsid w:val="00425636"/>
    <w:rsid w:val="0042646B"/>
    <w:rsid w:val="00427245"/>
    <w:rsid w:val="00427D9F"/>
    <w:rsid w:val="00434B3B"/>
    <w:rsid w:val="0044025D"/>
    <w:rsid w:val="004404A1"/>
    <w:rsid w:val="00440895"/>
    <w:rsid w:val="00440900"/>
    <w:rsid w:val="0044156B"/>
    <w:rsid w:val="004422D0"/>
    <w:rsid w:val="00443469"/>
    <w:rsid w:val="004435E3"/>
    <w:rsid w:val="004457F4"/>
    <w:rsid w:val="00446199"/>
    <w:rsid w:val="00447571"/>
    <w:rsid w:val="0045094A"/>
    <w:rsid w:val="004513B6"/>
    <w:rsid w:val="00452173"/>
    <w:rsid w:val="0045335F"/>
    <w:rsid w:val="00453379"/>
    <w:rsid w:val="00455CF9"/>
    <w:rsid w:val="0045707D"/>
    <w:rsid w:val="0046065D"/>
    <w:rsid w:val="004612E1"/>
    <w:rsid w:val="00463E29"/>
    <w:rsid w:val="00465254"/>
    <w:rsid w:val="00466913"/>
    <w:rsid w:val="00467101"/>
    <w:rsid w:val="004674FB"/>
    <w:rsid w:val="004740ED"/>
    <w:rsid w:val="004767AD"/>
    <w:rsid w:val="0047720C"/>
    <w:rsid w:val="00477FD7"/>
    <w:rsid w:val="004828D3"/>
    <w:rsid w:val="004859D6"/>
    <w:rsid w:val="00487A31"/>
    <w:rsid w:val="004917C2"/>
    <w:rsid w:val="00494362"/>
    <w:rsid w:val="004963A8"/>
    <w:rsid w:val="00496617"/>
    <w:rsid w:val="004A0417"/>
    <w:rsid w:val="004B3385"/>
    <w:rsid w:val="004B66DF"/>
    <w:rsid w:val="004B7EEB"/>
    <w:rsid w:val="004C0277"/>
    <w:rsid w:val="004C2517"/>
    <w:rsid w:val="004C5D8C"/>
    <w:rsid w:val="004C7006"/>
    <w:rsid w:val="004C751C"/>
    <w:rsid w:val="004D5838"/>
    <w:rsid w:val="004D64E3"/>
    <w:rsid w:val="004D6A15"/>
    <w:rsid w:val="004D7A39"/>
    <w:rsid w:val="004D7ABE"/>
    <w:rsid w:val="004E0070"/>
    <w:rsid w:val="004E0DD0"/>
    <w:rsid w:val="004E71CC"/>
    <w:rsid w:val="004F00F1"/>
    <w:rsid w:val="004F2D92"/>
    <w:rsid w:val="004F545D"/>
    <w:rsid w:val="004F584B"/>
    <w:rsid w:val="004F69A4"/>
    <w:rsid w:val="0050009A"/>
    <w:rsid w:val="00502511"/>
    <w:rsid w:val="00513E16"/>
    <w:rsid w:val="005178A5"/>
    <w:rsid w:val="00517C17"/>
    <w:rsid w:val="0052349B"/>
    <w:rsid w:val="00524AB4"/>
    <w:rsid w:val="00524F5F"/>
    <w:rsid w:val="00526D52"/>
    <w:rsid w:val="005328C0"/>
    <w:rsid w:val="00533BD8"/>
    <w:rsid w:val="00536DC1"/>
    <w:rsid w:val="005372F6"/>
    <w:rsid w:val="00540F7C"/>
    <w:rsid w:val="00541798"/>
    <w:rsid w:val="00544DAE"/>
    <w:rsid w:val="0054521D"/>
    <w:rsid w:val="005473AE"/>
    <w:rsid w:val="00550CDC"/>
    <w:rsid w:val="005515AA"/>
    <w:rsid w:val="00554BA0"/>
    <w:rsid w:val="00555161"/>
    <w:rsid w:val="005563ED"/>
    <w:rsid w:val="00556E34"/>
    <w:rsid w:val="005579ED"/>
    <w:rsid w:val="00557F32"/>
    <w:rsid w:val="00560494"/>
    <w:rsid w:val="00562217"/>
    <w:rsid w:val="00564BF2"/>
    <w:rsid w:val="0056688F"/>
    <w:rsid w:val="00567674"/>
    <w:rsid w:val="005706DA"/>
    <w:rsid w:val="005717B2"/>
    <w:rsid w:val="0057223A"/>
    <w:rsid w:val="00573718"/>
    <w:rsid w:val="005766E0"/>
    <w:rsid w:val="00577401"/>
    <w:rsid w:val="00581611"/>
    <w:rsid w:val="005864B1"/>
    <w:rsid w:val="00586AB3"/>
    <w:rsid w:val="00590905"/>
    <w:rsid w:val="00591CF9"/>
    <w:rsid w:val="00596645"/>
    <w:rsid w:val="005A04C1"/>
    <w:rsid w:val="005A08B4"/>
    <w:rsid w:val="005A1617"/>
    <w:rsid w:val="005A1EE4"/>
    <w:rsid w:val="005A2C81"/>
    <w:rsid w:val="005A3F23"/>
    <w:rsid w:val="005A4F9C"/>
    <w:rsid w:val="005A58C2"/>
    <w:rsid w:val="005A682F"/>
    <w:rsid w:val="005B1A12"/>
    <w:rsid w:val="005B2EB1"/>
    <w:rsid w:val="005B33B9"/>
    <w:rsid w:val="005B4396"/>
    <w:rsid w:val="005B5007"/>
    <w:rsid w:val="005B6D65"/>
    <w:rsid w:val="005B7BB8"/>
    <w:rsid w:val="005C0C17"/>
    <w:rsid w:val="005C2279"/>
    <w:rsid w:val="005C27F9"/>
    <w:rsid w:val="005C3167"/>
    <w:rsid w:val="005C316E"/>
    <w:rsid w:val="005C4969"/>
    <w:rsid w:val="005C4986"/>
    <w:rsid w:val="005C4C18"/>
    <w:rsid w:val="005C6334"/>
    <w:rsid w:val="005D2077"/>
    <w:rsid w:val="005D412D"/>
    <w:rsid w:val="005D4FB2"/>
    <w:rsid w:val="005D7431"/>
    <w:rsid w:val="005E022C"/>
    <w:rsid w:val="005E4F53"/>
    <w:rsid w:val="005E5E6F"/>
    <w:rsid w:val="005E6C5B"/>
    <w:rsid w:val="005F0D6A"/>
    <w:rsid w:val="005F20C0"/>
    <w:rsid w:val="005F4FED"/>
    <w:rsid w:val="00600E4B"/>
    <w:rsid w:val="00602C39"/>
    <w:rsid w:val="006044AD"/>
    <w:rsid w:val="00605659"/>
    <w:rsid w:val="006107EE"/>
    <w:rsid w:val="00610DB0"/>
    <w:rsid w:val="00611DD9"/>
    <w:rsid w:val="00614498"/>
    <w:rsid w:val="00614B57"/>
    <w:rsid w:val="00615A92"/>
    <w:rsid w:val="006165CF"/>
    <w:rsid w:val="006212C1"/>
    <w:rsid w:val="00622629"/>
    <w:rsid w:val="00625B8D"/>
    <w:rsid w:val="0062752A"/>
    <w:rsid w:val="006317D0"/>
    <w:rsid w:val="00635B82"/>
    <w:rsid w:val="00641463"/>
    <w:rsid w:val="006423BD"/>
    <w:rsid w:val="00643A47"/>
    <w:rsid w:val="006467C6"/>
    <w:rsid w:val="0064694C"/>
    <w:rsid w:val="00647620"/>
    <w:rsid w:val="00650157"/>
    <w:rsid w:val="00650D25"/>
    <w:rsid w:val="00651E03"/>
    <w:rsid w:val="006542E5"/>
    <w:rsid w:val="0065499E"/>
    <w:rsid w:val="006555A7"/>
    <w:rsid w:val="006555FE"/>
    <w:rsid w:val="00655DC5"/>
    <w:rsid w:val="00660908"/>
    <w:rsid w:val="00661874"/>
    <w:rsid w:val="00662AD6"/>
    <w:rsid w:val="006637F1"/>
    <w:rsid w:val="006665E9"/>
    <w:rsid w:val="00666F2C"/>
    <w:rsid w:val="0067041C"/>
    <w:rsid w:val="0067177E"/>
    <w:rsid w:val="00671EE1"/>
    <w:rsid w:val="00673608"/>
    <w:rsid w:val="006737B4"/>
    <w:rsid w:val="00673CC9"/>
    <w:rsid w:val="00674E96"/>
    <w:rsid w:val="006753FD"/>
    <w:rsid w:val="006759FB"/>
    <w:rsid w:val="0067606E"/>
    <w:rsid w:val="00676EC5"/>
    <w:rsid w:val="00680435"/>
    <w:rsid w:val="00680C96"/>
    <w:rsid w:val="006837F5"/>
    <w:rsid w:val="00686288"/>
    <w:rsid w:val="006872A5"/>
    <w:rsid w:val="006872EA"/>
    <w:rsid w:val="00691C52"/>
    <w:rsid w:val="0069218D"/>
    <w:rsid w:val="00693EC1"/>
    <w:rsid w:val="006954AF"/>
    <w:rsid w:val="00695DE0"/>
    <w:rsid w:val="006A4377"/>
    <w:rsid w:val="006A4E55"/>
    <w:rsid w:val="006B19F4"/>
    <w:rsid w:val="006B1EAC"/>
    <w:rsid w:val="006B439C"/>
    <w:rsid w:val="006B548C"/>
    <w:rsid w:val="006B5C72"/>
    <w:rsid w:val="006C120E"/>
    <w:rsid w:val="006C3ECC"/>
    <w:rsid w:val="006C70F7"/>
    <w:rsid w:val="006C7F2D"/>
    <w:rsid w:val="006D04D7"/>
    <w:rsid w:val="006D0D38"/>
    <w:rsid w:val="006D2A6D"/>
    <w:rsid w:val="006D3A1D"/>
    <w:rsid w:val="006D4F0D"/>
    <w:rsid w:val="006D795E"/>
    <w:rsid w:val="006E061E"/>
    <w:rsid w:val="006E369C"/>
    <w:rsid w:val="006E5613"/>
    <w:rsid w:val="006E63CC"/>
    <w:rsid w:val="006E7E16"/>
    <w:rsid w:val="006E7FD1"/>
    <w:rsid w:val="006F0C34"/>
    <w:rsid w:val="006F1C68"/>
    <w:rsid w:val="006F265E"/>
    <w:rsid w:val="006F2F61"/>
    <w:rsid w:val="006F6D6B"/>
    <w:rsid w:val="007006CD"/>
    <w:rsid w:val="007009C0"/>
    <w:rsid w:val="007038DE"/>
    <w:rsid w:val="00703D0D"/>
    <w:rsid w:val="007058F3"/>
    <w:rsid w:val="00710CB7"/>
    <w:rsid w:val="00711A31"/>
    <w:rsid w:val="00711C89"/>
    <w:rsid w:val="00713348"/>
    <w:rsid w:val="00714187"/>
    <w:rsid w:val="00714BC5"/>
    <w:rsid w:val="0071677B"/>
    <w:rsid w:val="00721009"/>
    <w:rsid w:val="007213F7"/>
    <w:rsid w:val="007231D3"/>
    <w:rsid w:val="00723C80"/>
    <w:rsid w:val="0072469D"/>
    <w:rsid w:val="00724FCC"/>
    <w:rsid w:val="007257A7"/>
    <w:rsid w:val="00725D0D"/>
    <w:rsid w:val="00725D88"/>
    <w:rsid w:val="00727D8E"/>
    <w:rsid w:val="00730B55"/>
    <w:rsid w:val="007310A4"/>
    <w:rsid w:val="007328BC"/>
    <w:rsid w:val="00733916"/>
    <w:rsid w:val="0073436A"/>
    <w:rsid w:val="00740BC9"/>
    <w:rsid w:val="00744CFF"/>
    <w:rsid w:val="00750D5D"/>
    <w:rsid w:val="00751707"/>
    <w:rsid w:val="007517FB"/>
    <w:rsid w:val="00752295"/>
    <w:rsid w:val="0075665B"/>
    <w:rsid w:val="007570AE"/>
    <w:rsid w:val="00757CF5"/>
    <w:rsid w:val="007605AA"/>
    <w:rsid w:val="00764382"/>
    <w:rsid w:val="00764BD8"/>
    <w:rsid w:val="00770045"/>
    <w:rsid w:val="007700C5"/>
    <w:rsid w:val="00771041"/>
    <w:rsid w:val="00772FF7"/>
    <w:rsid w:val="00774C35"/>
    <w:rsid w:val="00775F9C"/>
    <w:rsid w:val="0078069B"/>
    <w:rsid w:val="00780ACB"/>
    <w:rsid w:val="00784E7F"/>
    <w:rsid w:val="00785C4C"/>
    <w:rsid w:val="00787085"/>
    <w:rsid w:val="007870AF"/>
    <w:rsid w:val="007924FD"/>
    <w:rsid w:val="0079366B"/>
    <w:rsid w:val="00794E0A"/>
    <w:rsid w:val="007968CE"/>
    <w:rsid w:val="00797605"/>
    <w:rsid w:val="007A1BCD"/>
    <w:rsid w:val="007A3754"/>
    <w:rsid w:val="007A3AA7"/>
    <w:rsid w:val="007A43D5"/>
    <w:rsid w:val="007A48BC"/>
    <w:rsid w:val="007B09DD"/>
    <w:rsid w:val="007B13F4"/>
    <w:rsid w:val="007B16DB"/>
    <w:rsid w:val="007B2578"/>
    <w:rsid w:val="007B3ABD"/>
    <w:rsid w:val="007B51D5"/>
    <w:rsid w:val="007B52EC"/>
    <w:rsid w:val="007B64D7"/>
    <w:rsid w:val="007B6828"/>
    <w:rsid w:val="007B7C2B"/>
    <w:rsid w:val="007C05F6"/>
    <w:rsid w:val="007C0940"/>
    <w:rsid w:val="007C0AA6"/>
    <w:rsid w:val="007C1909"/>
    <w:rsid w:val="007C29FA"/>
    <w:rsid w:val="007C2DD4"/>
    <w:rsid w:val="007C2FA6"/>
    <w:rsid w:val="007C33EA"/>
    <w:rsid w:val="007C58B4"/>
    <w:rsid w:val="007C5B77"/>
    <w:rsid w:val="007D0F95"/>
    <w:rsid w:val="007D1030"/>
    <w:rsid w:val="007D10D7"/>
    <w:rsid w:val="007D1DFF"/>
    <w:rsid w:val="007E0094"/>
    <w:rsid w:val="007E10EC"/>
    <w:rsid w:val="007E1385"/>
    <w:rsid w:val="007E1B57"/>
    <w:rsid w:val="007E1C53"/>
    <w:rsid w:val="007E28E2"/>
    <w:rsid w:val="007E3593"/>
    <w:rsid w:val="007E38A0"/>
    <w:rsid w:val="007E67CD"/>
    <w:rsid w:val="007E7129"/>
    <w:rsid w:val="007F1330"/>
    <w:rsid w:val="007F1518"/>
    <w:rsid w:val="007F4ED0"/>
    <w:rsid w:val="007F6F29"/>
    <w:rsid w:val="008002C6"/>
    <w:rsid w:val="00800960"/>
    <w:rsid w:val="008015AD"/>
    <w:rsid w:val="0080309C"/>
    <w:rsid w:val="0080334E"/>
    <w:rsid w:val="00805217"/>
    <w:rsid w:val="00805C64"/>
    <w:rsid w:val="008066EF"/>
    <w:rsid w:val="00811ECF"/>
    <w:rsid w:val="00812DB6"/>
    <w:rsid w:val="00813A64"/>
    <w:rsid w:val="008166AF"/>
    <w:rsid w:val="00816942"/>
    <w:rsid w:val="00817948"/>
    <w:rsid w:val="008213E5"/>
    <w:rsid w:val="0082200F"/>
    <w:rsid w:val="00822B66"/>
    <w:rsid w:val="00823C19"/>
    <w:rsid w:val="00825156"/>
    <w:rsid w:val="00825510"/>
    <w:rsid w:val="0082650C"/>
    <w:rsid w:val="0082723B"/>
    <w:rsid w:val="00827901"/>
    <w:rsid w:val="00831FB4"/>
    <w:rsid w:val="0083297B"/>
    <w:rsid w:val="00833522"/>
    <w:rsid w:val="00836A9E"/>
    <w:rsid w:val="0083724D"/>
    <w:rsid w:val="008378F9"/>
    <w:rsid w:val="00837B92"/>
    <w:rsid w:val="008408CF"/>
    <w:rsid w:val="00842997"/>
    <w:rsid w:val="008433F9"/>
    <w:rsid w:val="00850EB4"/>
    <w:rsid w:val="00851633"/>
    <w:rsid w:val="00856D70"/>
    <w:rsid w:val="008707BF"/>
    <w:rsid w:val="008760A6"/>
    <w:rsid w:val="008768D7"/>
    <w:rsid w:val="00876C49"/>
    <w:rsid w:val="0088189F"/>
    <w:rsid w:val="00883BE1"/>
    <w:rsid w:val="00884466"/>
    <w:rsid w:val="00885147"/>
    <w:rsid w:val="008856CA"/>
    <w:rsid w:val="008861FF"/>
    <w:rsid w:val="0088643A"/>
    <w:rsid w:val="008871FD"/>
    <w:rsid w:val="0089233F"/>
    <w:rsid w:val="00893CA9"/>
    <w:rsid w:val="00894634"/>
    <w:rsid w:val="0089732A"/>
    <w:rsid w:val="008979B7"/>
    <w:rsid w:val="00897A28"/>
    <w:rsid w:val="00897DBB"/>
    <w:rsid w:val="008A0DB8"/>
    <w:rsid w:val="008A1295"/>
    <w:rsid w:val="008B2B08"/>
    <w:rsid w:val="008B3214"/>
    <w:rsid w:val="008B3522"/>
    <w:rsid w:val="008B35F5"/>
    <w:rsid w:val="008B3CF2"/>
    <w:rsid w:val="008B3FC4"/>
    <w:rsid w:val="008B59B5"/>
    <w:rsid w:val="008B6529"/>
    <w:rsid w:val="008C178D"/>
    <w:rsid w:val="008C6397"/>
    <w:rsid w:val="008C7F16"/>
    <w:rsid w:val="008C7FF6"/>
    <w:rsid w:val="008D0012"/>
    <w:rsid w:val="008D07DF"/>
    <w:rsid w:val="008D59F1"/>
    <w:rsid w:val="008D5D8F"/>
    <w:rsid w:val="008D7A8F"/>
    <w:rsid w:val="008E02AA"/>
    <w:rsid w:val="008E1832"/>
    <w:rsid w:val="008E1862"/>
    <w:rsid w:val="008E1D47"/>
    <w:rsid w:val="008E26C4"/>
    <w:rsid w:val="008E2739"/>
    <w:rsid w:val="008E4324"/>
    <w:rsid w:val="008E5321"/>
    <w:rsid w:val="008E6CBC"/>
    <w:rsid w:val="008E6E36"/>
    <w:rsid w:val="008E7ADF"/>
    <w:rsid w:val="008E7F3C"/>
    <w:rsid w:val="008F0AF5"/>
    <w:rsid w:val="008F2618"/>
    <w:rsid w:val="008F3C89"/>
    <w:rsid w:val="008F3FFE"/>
    <w:rsid w:val="008F4838"/>
    <w:rsid w:val="008F51A9"/>
    <w:rsid w:val="008F5EC2"/>
    <w:rsid w:val="008F6481"/>
    <w:rsid w:val="008F6619"/>
    <w:rsid w:val="008F67A1"/>
    <w:rsid w:val="008F7713"/>
    <w:rsid w:val="008F7B5F"/>
    <w:rsid w:val="0090081C"/>
    <w:rsid w:val="009030B5"/>
    <w:rsid w:val="00906DC2"/>
    <w:rsid w:val="009071F9"/>
    <w:rsid w:val="00907665"/>
    <w:rsid w:val="00910251"/>
    <w:rsid w:val="009116C4"/>
    <w:rsid w:val="009134F9"/>
    <w:rsid w:val="00915702"/>
    <w:rsid w:val="009158B4"/>
    <w:rsid w:val="00916D42"/>
    <w:rsid w:val="009218B1"/>
    <w:rsid w:val="00922B15"/>
    <w:rsid w:val="00923EB9"/>
    <w:rsid w:val="0092439D"/>
    <w:rsid w:val="00927F0C"/>
    <w:rsid w:val="009323EB"/>
    <w:rsid w:val="00933A6D"/>
    <w:rsid w:val="009346C2"/>
    <w:rsid w:val="00934D7E"/>
    <w:rsid w:val="009374E8"/>
    <w:rsid w:val="0093772F"/>
    <w:rsid w:val="00940812"/>
    <w:rsid w:val="009418C9"/>
    <w:rsid w:val="009423A2"/>
    <w:rsid w:val="00942FE9"/>
    <w:rsid w:val="0094338F"/>
    <w:rsid w:val="009475B3"/>
    <w:rsid w:val="00947824"/>
    <w:rsid w:val="00950CAB"/>
    <w:rsid w:val="00950DCD"/>
    <w:rsid w:val="0095285B"/>
    <w:rsid w:val="00955536"/>
    <w:rsid w:val="00955C0A"/>
    <w:rsid w:val="009569A0"/>
    <w:rsid w:val="00956B24"/>
    <w:rsid w:val="00956C63"/>
    <w:rsid w:val="00960E1A"/>
    <w:rsid w:val="00964CF1"/>
    <w:rsid w:val="0097088F"/>
    <w:rsid w:val="00974549"/>
    <w:rsid w:val="0098285E"/>
    <w:rsid w:val="00984DC1"/>
    <w:rsid w:val="00986078"/>
    <w:rsid w:val="009904E0"/>
    <w:rsid w:val="00990C54"/>
    <w:rsid w:val="0099267B"/>
    <w:rsid w:val="0099342B"/>
    <w:rsid w:val="00996436"/>
    <w:rsid w:val="009971EF"/>
    <w:rsid w:val="009A10AE"/>
    <w:rsid w:val="009A2D63"/>
    <w:rsid w:val="009A55A2"/>
    <w:rsid w:val="009B0292"/>
    <w:rsid w:val="009B0395"/>
    <w:rsid w:val="009B06A3"/>
    <w:rsid w:val="009B122B"/>
    <w:rsid w:val="009B223C"/>
    <w:rsid w:val="009B7C2B"/>
    <w:rsid w:val="009C6D54"/>
    <w:rsid w:val="009D0650"/>
    <w:rsid w:val="009D36EA"/>
    <w:rsid w:val="009D468B"/>
    <w:rsid w:val="009D46C6"/>
    <w:rsid w:val="009D475B"/>
    <w:rsid w:val="009D6D91"/>
    <w:rsid w:val="009E0771"/>
    <w:rsid w:val="009E1240"/>
    <w:rsid w:val="009E2DF5"/>
    <w:rsid w:val="009E4722"/>
    <w:rsid w:val="009E5166"/>
    <w:rsid w:val="009E549C"/>
    <w:rsid w:val="009E6EED"/>
    <w:rsid w:val="009E7202"/>
    <w:rsid w:val="009E7EB1"/>
    <w:rsid w:val="009F05B8"/>
    <w:rsid w:val="009F7047"/>
    <w:rsid w:val="00A01AD2"/>
    <w:rsid w:val="00A02608"/>
    <w:rsid w:val="00A06585"/>
    <w:rsid w:val="00A12680"/>
    <w:rsid w:val="00A14370"/>
    <w:rsid w:val="00A14C0B"/>
    <w:rsid w:val="00A21783"/>
    <w:rsid w:val="00A24D1A"/>
    <w:rsid w:val="00A264EF"/>
    <w:rsid w:val="00A26C10"/>
    <w:rsid w:val="00A278A8"/>
    <w:rsid w:val="00A30A3F"/>
    <w:rsid w:val="00A3203B"/>
    <w:rsid w:val="00A32387"/>
    <w:rsid w:val="00A377DE"/>
    <w:rsid w:val="00A4069F"/>
    <w:rsid w:val="00A41946"/>
    <w:rsid w:val="00A421A8"/>
    <w:rsid w:val="00A43C38"/>
    <w:rsid w:val="00A47585"/>
    <w:rsid w:val="00A53337"/>
    <w:rsid w:val="00A544D3"/>
    <w:rsid w:val="00A55598"/>
    <w:rsid w:val="00A56B45"/>
    <w:rsid w:val="00A604E9"/>
    <w:rsid w:val="00A60D20"/>
    <w:rsid w:val="00A61DCC"/>
    <w:rsid w:val="00A72B19"/>
    <w:rsid w:val="00A73DE3"/>
    <w:rsid w:val="00A741BF"/>
    <w:rsid w:val="00A75155"/>
    <w:rsid w:val="00A77287"/>
    <w:rsid w:val="00A77505"/>
    <w:rsid w:val="00A82581"/>
    <w:rsid w:val="00A8519B"/>
    <w:rsid w:val="00A85519"/>
    <w:rsid w:val="00A85596"/>
    <w:rsid w:val="00A87E7D"/>
    <w:rsid w:val="00A90C9D"/>
    <w:rsid w:val="00A90E68"/>
    <w:rsid w:val="00A911E4"/>
    <w:rsid w:val="00A916F0"/>
    <w:rsid w:val="00A92164"/>
    <w:rsid w:val="00A927CD"/>
    <w:rsid w:val="00A92924"/>
    <w:rsid w:val="00AA0CA9"/>
    <w:rsid w:val="00AA106E"/>
    <w:rsid w:val="00AA3063"/>
    <w:rsid w:val="00AA3D55"/>
    <w:rsid w:val="00AA5646"/>
    <w:rsid w:val="00AA6A12"/>
    <w:rsid w:val="00AB0754"/>
    <w:rsid w:val="00AB21DE"/>
    <w:rsid w:val="00AB3074"/>
    <w:rsid w:val="00AB624E"/>
    <w:rsid w:val="00AB6648"/>
    <w:rsid w:val="00AB731F"/>
    <w:rsid w:val="00AB766D"/>
    <w:rsid w:val="00AC5B65"/>
    <w:rsid w:val="00AC6EC9"/>
    <w:rsid w:val="00AC77F2"/>
    <w:rsid w:val="00AD1606"/>
    <w:rsid w:val="00AD1A8C"/>
    <w:rsid w:val="00AD2504"/>
    <w:rsid w:val="00AD5240"/>
    <w:rsid w:val="00AD5FF4"/>
    <w:rsid w:val="00AE02C2"/>
    <w:rsid w:val="00AE1054"/>
    <w:rsid w:val="00AE15EE"/>
    <w:rsid w:val="00AE2ABC"/>
    <w:rsid w:val="00AE2B79"/>
    <w:rsid w:val="00AE3100"/>
    <w:rsid w:val="00AE5031"/>
    <w:rsid w:val="00AE6BD6"/>
    <w:rsid w:val="00AE768A"/>
    <w:rsid w:val="00AF1B6F"/>
    <w:rsid w:val="00AF311F"/>
    <w:rsid w:val="00AF5E98"/>
    <w:rsid w:val="00AF6448"/>
    <w:rsid w:val="00AF659F"/>
    <w:rsid w:val="00AF6E87"/>
    <w:rsid w:val="00AF7D47"/>
    <w:rsid w:val="00B0066C"/>
    <w:rsid w:val="00B008B6"/>
    <w:rsid w:val="00B035E8"/>
    <w:rsid w:val="00B06368"/>
    <w:rsid w:val="00B06918"/>
    <w:rsid w:val="00B11017"/>
    <w:rsid w:val="00B113F1"/>
    <w:rsid w:val="00B117C8"/>
    <w:rsid w:val="00B11F7C"/>
    <w:rsid w:val="00B123F8"/>
    <w:rsid w:val="00B12F59"/>
    <w:rsid w:val="00B16D7A"/>
    <w:rsid w:val="00B20180"/>
    <w:rsid w:val="00B2156C"/>
    <w:rsid w:val="00B216A6"/>
    <w:rsid w:val="00B23885"/>
    <w:rsid w:val="00B27AEE"/>
    <w:rsid w:val="00B30843"/>
    <w:rsid w:val="00B32990"/>
    <w:rsid w:val="00B334C9"/>
    <w:rsid w:val="00B348C1"/>
    <w:rsid w:val="00B37201"/>
    <w:rsid w:val="00B40111"/>
    <w:rsid w:val="00B4259C"/>
    <w:rsid w:val="00B44910"/>
    <w:rsid w:val="00B44E0A"/>
    <w:rsid w:val="00B507B3"/>
    <w:rsid w:val="00B5117B"/>
    <w:rsid w:val="00B53BC1"/>
    <w:rsid w:val="00B53E92"/>
    <w:rsid w:val="00B5511C"/>
    <w:rsid w:val="00B62663"/>
    <w:rsid w:val="00B626AF"/>
    <w:rsid w:val="00B62912"/>
    <w:rsid w:val="00B65849"/>
    <w:rsid w:val="00B65CAA"/>
    <w:rsid w:val="00B670CE"/>
    <w:rsid w:val="00B67702"/>
    <w:rsid w:val="00B710ED"/>
    <w:rsid w:val="00B76176"/>
    <w:rsid w:val="00B81027"/>
    <w:rsid w:val="00B81DA2"/>
    <w:rsid w:val="00B8293A"/>
    <w:rsid w:val="00B82D14"/>
    <w:rsid w:val="00B83474"/>
    <w:rsid w:val="00B84D3B"/>
    <w:rsid w:val="00B853D7"/>
    <w:rsid w:val="00B87022"/>
    <w:rsid w:val="00B87864"/>
    <w:rsid w:val="00B90550"/>
    <w:rsid w:val="00B93800"/>
    <w:rsid w:val="00B93CAB"/>
    <w:rsid w:val="00B94DA2"/>
    <w:rsid w:val="00B953C1"/>
    <w:rsid w:val="00B958AE"/>
    <w:rsid w:val="00B95D59"/>
    <w:rsid w:val="00B95E29"/>
    <w:rsid w:val="00B95F09"/>
    <w:rsid w:val="00B96DB8"/>
    <w:rsid w:val="00BA0D45"/>
    <w:rsid w:val="00BA2D4B"/>
    <w:rsid w:val="00BA2D67"/>
    <w:rsid w:val="00BA3C19"/>
    <w:rsid w:val="00BA5320"/>
    <w:rsid w:val="00BA6B8B"/>
    <w:rsid w:val="00BA6E9E"/>
    <w:rsid w:val="00BB1F89"/>
    <w:rsid w:val="00BB2D1A"/>
    <w:rsid w:val="00BB54ED"/>
    <w:rsid w:val="00BB5A84"/>
    <w:rsid w:val="00BB7A5A"/>
    <w:rsid w:val="00BC4142"/>
    <w:rsid w:val="00BC4DA1"/>
    <w:rsid w:val="00BC56B6"/>
    <w:rsid w:val="00BC6774"/>
    <w:rsid w:val="00BD043C"/>
    <w:rsid w:val="00BD2459"/>
    <w:rsid w:val="00BD2C59"/>
    <w:rsid w:val="00BD373D"/>
    <w:rsid w:val="00BD394F"/>
    <w:rsid w:val="00BD421E"/>
    <w:rsid w:val="00BD4FD9"/>
    <w:rsid w:val="00BE24D7"/>
    <w:rsid w:val="00BE42B5"/>
    <w:rsid w:val="00BE4908"/>
    <w:rsid w:val="00BE495E"/>
    <w:rsid w:val="00BF1036"/>
    <w:rsid w:val="00BF1A72"/>
    <w:rsid w:val="00BF1B16"/>
    <w:rsid w:val="00BF1EFC"/>
    <w:rsid w:val="00BF3D5D"/>
    <w:rsid w:val="00BF6381"/>
    <w:rsid w:val="00BF6F44"/>
    <w:rsid w:val="00C02738"/>
    <w:rsid w:val="00C04EDC"/>
    <w:rsid w:val="00C05132"/>
    <w:rsid w:val="00C05549"/>
    <w:rsid w:val="00C06C14"/>
    <w:rsid w:val="00C06D89"/>
    <w:rsid w:val="00C117AF"/>
    <w:rsid w:val="00C12915"/>
    <w:rsid w:val="00C156F9"/>
    <w:rsid w:val="00C164B5"/>
    <w:rsid w:val="00C20497"/>
    <w:rsid w:val="00C238C5"/>
    <w:rsid w:val="00C23E6A"/>
    <w:rsid w:val="00C27D49"/>
    <w:rsid w:val="00C3042A"/>
    <w:rsid w:val="00C304F7"/>
    <w:rsid w:val="00C30AB3"/>
    <w:rsid w:val="00C312E5"/>
    <w:rsid w:val="00C32AFD"/>
    <w:rsid w:val="00C34E05"/>
    <w:rsid w:val="00C35BFA"/>
    <w:rsid w:val="00C35FE5"/>
    <w:rsid w:val="00C37BDE"/>
    <w:rsid w:val="00C4220E"/>
    <w:rsid w:val="00C42AA2"/>
    <w:rsid w:val="00C4571D"/>
    <w:rsid w:val="00C4673F"/>
    <w:rsid w:val="00C52643"/>
    <w:rsid w:val="00C61165"/>
    <w:rsid w:val="00C6489D"/>
    <w:rsid w:val="00C64A17"/>
    <w:rsid w:val="00C67603"/>
    <w:rsid w:val="00C70A4F"/>
    <w:rsid w:val="00C72071"/>
    <w:rsid w:val="00C7338D"/>
    <w:rsid w:val="00C736B8"/>
    <w:rsid w:val="00C74C5C"/>
    <w:rsid w:val="00C762A7"/>
    <w:rsid w:val="00C778B0"/>
    <w:rsid w:val="00C77964"/>
    <w:rsid w:val="00C80045"/>
    <w:rsid w:val="00C81176"/>
    <w:rsid w:val="00C8139D"/>
    <w:rsid w:val="00C81553"/>
    <w:rsid w:val="00C8290D"/>
    <w:rsid w:val="00C838A8"/>
    <w:rsid w:val="00C8398C"/>
    <w:rsid w:val="00C83EB1"/>
    <w:rsid w:val="00C84FB3"/>
    <w:rsid w:val="00C86E0C"/>
    <w:rsid w:val="00C90229"/>
    <w:rsid w:val="00C90853"/>
    <w:rsid w:val="00C9108E"/>
    <w:rsid w:val="00C9190E"/>
    <w:rsid w:val="00C9201B"/>
    <w:rsid w:val="00C9299E"/>
    <w:rsid w:val="00C93B69"/>
    <w:rsid w:val="00C94518"/>
    <w:rsid w:val="00C95DD6"/>
    <w:rsid w:val="00CA1361"/>
    <w:rsid w:val="00CA1B62"/>
    <w:rsid w:val="00CA1BC7"/>
    <w:rsid w:val="00CA47F4"/>
    <w:rsid w:val="00CA4EE8"/>
    <w:rsid w:val="00CA551A"/>
    <w:rsid w:val="00CA709F"/>
    <w:rsid w:val="00CA71CA"/>
    <w:rsid w:val="00CA74D0"/>
    <w:rsid w:val="00CA7CD4"/>
    <w:rsid w:val="00CB1087"/>
    <w:rsid w:val="00CB12E8"/>
    <w:rsid w:val="00CB1DEA"/>
    <w:rsid w:val="00CB3281"/>
    <w:rsid w:val="00CB65F1"/>
    <w:rsid w:val="00CB730A"/>
    <w:rsid w:val="00CB7D02"/>
    <w:rsid w:val="00CC22BC"/>
    <w:rsid w:val="00CC2514"/>
    <w:rsid w:val="00CD34BE"/>
    <w:rsid w:val="00CD40C6"/>
    <w:rsid w:val="00CD64AB"/>
    <w:rsid w:val="00CD65C1"/>
    <w:rsid w:val="00CD7D5B"/>
    <w:rsid w:val="00CE00E5"/>
    <w:rsid w:val="00CE14BA"/>
    <w:rsid w:val="00CE23CB"/>
    <w:rsid w:val="00CE35F3"/>
    <w:rsid w:val="00CE6836"/>
    <w:rsid w:val="00CE72C0"/>
    <w:rsid w:val="00CF3441"/>
    <w:rsid w:val="00CF4539"/>
    <w:rsid w:val="00CF70FF"/>
    <w:rsid w:val="00CF7E4B"/>
    <w:rsid w:val="00D03BE7"/>
    <w:rsid w:val="00D07046"/>
    <w:rsid w:val="00D1105D"/>
    <w:rsid w:val="00D11403"/>
    <w:rsid w:val="00D12468"/>
    <w:rsid w:val="00D138E2"/>
    <w:rsid w:val="00D13C2E"/>
    <w:rsid w:val="00D14103"/>
    <w:rsid w:val="00D142D2"/>
    <w:rsid w:val="00D23F94"/>
    <w:rsid w:val="00D243D5"/>
    <w:rsid w:val="00D25918"/>
    <w:rsid w:val="00D27E2C"/>
    <w:rsid w:val="00D27E64"/>
    <w:rsid w:val="00D27F7C"/>
    <w:rsid w:val="00D30ABF"/>
    <w:rsid w:val="00D30B87"/>
    <w:rsid w:val="00D31BC3"/>
    <w:rsid w:val="00D338CD"/>
    <w:rsid w:val="00D34855"/>
    <w:rsid w:val="00D36618"/>
    <w:rsid w:val="00D3723E"/>
    <w:rsid w:val="00D37305"/>
    <w:rsid w:val="00D42313"/>
    <w:rsid w:val="00D4499C"/>
    <w:rsid w:val="00D45926"/>
    <w:rsid w:val="00D45BE0"/>
    <w:rsid w:val="00D526D4"/>
    <w:rsid w:val="00D52DC6"/>
    <w:rsid w:val="00D5365B"/>
    <w:rsid w:val="00D54687"/>
    <w:rsid w:val="00D54EEE"/>
    <w:rsid w:val="00D54F0D"/>
    <w:rsid w:val="00D60B13"/>
    <w:rsid w:val="00D61BE4"/>
    <w:rsid w:val="00D624C7"/>
    <w:rsid w:val="00D62862"/>
    <w:rsid w:val="00D65485"/>
    <w:rsid w:val="00D67B59"/>
    <w:rsid w:val="00D7223C"/>
    <w:rsid w:val="00D73412"/>
    <w:rsid w:val="00D73415"/>
    <w:rsid w:val="00D76202"/>
    <w:rsid w:val="00D82F46"/>
    <w:rsid w:val="00D9285E"/>
    <w:rsid w:val="00D96114"/>
    <w:rsid w:val="00D9646F"/>
    <w:rsid w:val="00D965E3"/>
    <w:rsid w:val="00D96F2D"/>
    <w:rsid w:val="00DA0123"/>
    <w:rsid w:val="00DA1E1F"/>
    <w:rsid w:val="00DA21A6"/>
    <w:rsid w:val="00DA39F4"/>
    <w:rsid w:val="00DA4744"/>
    <w:rsid w:val="00DA5336"/>
    <w:rsid w:val="00DA6854"/>
    <w:rsid w:val="00DA6D90"/>
    <w:rsid w:val="00DA7003"/>
    <w:rsid w:val="00DA79A2"/>
    <w:rsid w:val="00DB628C"/>
    <w:rsid w:val="00DB6DF8"/>
    <w:rsid w:val="00DB7695"/>
    <w:rsid w:val="00DC031B"/>
    <w:rsid w:val="00DC0F0B"/>
    <w:rsid w:val="00DC2E4C"/>
    <w:rsid w:val="00DC388A"/>
    <w:rsid w:val="00DC60BB"/>
    <w:rsid w:val="00DD0238"/>
    <w:rsid w:val="00DD0766"/>
    <w:rsid w:val="00DD077F"/>
    <w:rsid w:val="00DD098D"/>
    <w:rsid w:val="00DD0A6C"/>
    <w:rsid w:val="00DD2DDC"/>
    <w:rsid w:val="00DD2F8F"/>
    <w:rsid w:val="00DD462D"/>
    <w:rsid w:val="00DD4B14"/>
    <w:rsid w:val="00DD4EFA"/>
    <w:rsid w:val="00DD5886"/>
    <w:rsid w:val="00DD6AC6"/>
    <w:rsid w:val="00DD7C5B"/>
    <w:rsid w:val="00DE0CA0"/>
    <w:rsid w:val="00DE22FF"/>
    <w:rsid w:val="00DE3536"/>
    <w:rsid w:val="00DF03D1"/>
    <w:rsid w:val="00DF6469"/>
    <w:rsid w:val="00E00D15"/>
    <w:rsid w:val="00E00FBF"/>
    <w:rsid w:val="00E0422F"/>
    <w:rsid w:val="00E04C4A"/>
    <w:rsid w:val="00E05A71"/>
    <w:rsid w:val="00E0685B"/>
    <w:rsid w:val="00E06C16"/>
    <w:rsid w:val="00E07939"/>
    <w:rsid w:val="00E115ED"/>
    <w:rsid w:val="00E1285E"/>
    <w:rsid w:val="00E131F8"/>
    <w:rsid w:val="00E13585"/>
    <w:rsid w:val="00E13A07"/>
    <w:rsid w:val="00E1455B"/>
    <w:rsid w:val="00E14DFB"/>
    <w:rsid w:val="00E14EA8"/>
    <w:rsid w:val="00E16873"/>
    <w:rsid w:val="00E16C2D"/>
    <w:rsid w:val="00E213E5"/>
    <w:rsid w:val="00E232C3"/>
    <w:rsid w:val="00E25B59"/>
    <w:rsid w:val="00E27D47"/>
    <w:rsid w:val="00E313DB"/>
    <w:rsid w:val="00E3284B"/>
    <w:rsid w:val="00E33B4C"/>
    <w:rsid w:val="00E34889"/>
    <w:rsid w:val="00E41AFC"/>
    <w:rsid w:val="00E436B0"/>
    <w:rsid w:val="00E44528"/>
    <w:rsid w:val="00E44AC1"/>
    <w:rsid w:val="00E478AA"/>
    <w:rsid w:val="00E50193"/>
    <w:rsid w:val="00E5369E"/>
    <w:rsid w:val="00E54BF3"/>
    <w:rsid w:val="00E55564"/>
    <w:rsid w:val="00E6025F"/>
    <w:rsid w:val="00E63543"/>
    <w:rsid w:val="00E6566C"/>
    <w:rsid w:val="00E65F0A"/>
    <w:rsid w:val="00E7030B"/>
    <w:rsid w:val="00E7054A"/>
    <w:rsid w:val="00E70CD3"/>
    <w:rsid w:val="00E77959"/>
    <w:rsid w:val="00E804A4"/>
    <w:rsid w:val="00E823F3"/>
    <w:rsid w:val="00E95FDB"/>
    <w:rsid w:val="00E9661F"/>
    <w:rsid w:val="00E96FD9"/>
    <w:rsid w:val="00EA201A"/>
    <w:rsid w:val="00EA5554"/>
    <w:rsid w:val="00EA5700"/>
    <w:rsid w:val="00EA59CF"/>
    <w:rsid w:val="00EA6EC5"/>
    <w:rsid w:val="00EA7393"/>
    <w:rsid w:val="00EA73F6"/>
    <w:rsid w:val="00EA79DF"/>
    <w:rsid w:val="00EB0966"/>
    <w:rsid w:val="00EB21B8"/>
    <w:rsid w:val="00EB365F"/>
    <w:rsid w:val="00EB44F3"/>
    <w:rsid w:val="00EC2FFB"/>
    <w:rsid w:val="00EC7924"/>
    <w:rsid w:val="00ED0A66"/>
    <w:rsid w:val="00ED2813"/>
    <w:rsid w:val="00ED39D7"/>
    <w:rsid w:val="00ED4114"/>
    <w:rsid w:val="00ED54A2"/>
    <w:rsid w:val="00ED5A32"/>
    <w:rsid w:val="00ED6CBB"/>
    <w:rsid w:val="00ED733A"/>
    <w:rsid w:val="00EE06C3"/>
    <w:rsid w:val="00EE50DA"/>
    <w:rsid w:val="00EE56DC"/>
    <w:rsid w:val="00EE64E6"/>
    <w:rsid w:val="00EE6B39"/>
    <w:rsid w:val="00EE73C4"/>
    <w:rsid w:val="00EE779B"/>
    <w:rsid w:val="00EF0BCE"/>
    <w:rsid w:val="00EF1381"/>
    <w:rsid w:val="00EF2118"/>
    <w:rsid w:val="00EF2670"/>
    <w:rsid w:val="00EF2723"/>
    <w:rsid w:val="00EF3CEC"/>
    <w:rsid w:val="00EF6931"/>
    <w:rsid w:val="00F002E6"/>
    <w:rsid w:val="00F053DD"/>
    <w:rsid w:val="00F07CE6"/>
    <w:rsid w:val="00F105D3"/>
    <w:rsid w:val="00F11433"/>
    <w:rsid w:val="00F122D7"/>
    <w:rsid w:val="00F141D9"/>
    <w:rsid w:val="00F1603A"/>
    <w:rsid w:val="00F16978"/>
    <w:rsid w:val="00F1731E"/>
    <w:rsid w:val="00F204C9"/>
    <w:rsid w:val="00F21C97"/>
    <w:rsid w:val="00F22556"/>
    <w:rsid w:val="00F225EE"/>
    <w:rsid w:val="00F22752"/>
    <w:rsid w:val="00F23CD1"/>
    <w:rsid w:val="00F2628C"/>
    <w:rsid w:val="00F266BD"/>
    <w:rsid w:val="00F26A08"/>
    <w:rsid w:val="00F30AFE"/>
    <w:rsid w:val="00F342E7"/>
    <w:rsid w:val="00F35E1E"/>
    <w:rsid w:val="00F3784E"/>
    <w:rsid w:val="00F41FA6"/>
    <w:rsid w:val="00F4258C"/>
    <w:rsid w:val="00F42BD3"/>
    <w:rsid w:val="00F42F44"/>
    <w:rsid w:val="00F43739"/>
    <w:rsid w:val="00F444C7"/>
    <w:rsid w:val="00F44BCE"/>
    <w:rsid w:val="00F45296"/>
    <w:rsid w:val="00F45BD4"/>
    <w:rsid w:val="00F47091"/>
    <w:rsid w:val="00F505D9"/>
    <w:rsid w:val="00F537A9"/>
    <w:rsid w:val="00F63D96"/>
    <w:rsid w:val="00F648BA"/>
    <w:rsid w:val="00F6704C"/>
    <w:rsid w:val="00F7383F"/>
    <w:rsid w:val="00F74DDD"/>
    <w:rsid w:val="00F75CC5"/>
    <w:rsid w:val="00F76E75"/>
    <w:rsid w:val="00F7798A"/>
    <w:rsid w:val="00F801C4"/>
    <w:rsid w:val="00F811B0"/>
    <w:rsid w:val="00F83843"/>
    <w:rsid w:val="00F870F6"/>
    <w:rsid w:val="00F93528"/>
    <w:rsid w:val="00F96C20"/>
    <w:rsid w:val="00F97489"/>
    <w:rsid w:val="00F97D06"/>
    <w:rsid w:val="00FA135A"/>
    <w:rsid w:val="00FA1A66"/>
    <w:rsid w:val="00FA1D4C"/>
    <w:rsid w:val="00FA225B"/>
    <w:rsid w:val="00FA2388"/>
    <w:rsid w:val="00FA6F7C"/>
    <w:rsid w:val="00FA7C85"/>
    <w:rsid w:val="00FB2B04"/>
    <w:rsid w:val="00FB3A96"/>
    <w:rsid w:val="00FB6149"/>
    <w:rsid w:val="00FC2959"/>
    <w:rsid w:val="00FC318A"/>
    <w:rsid w:val="00FC4004"/>
    <w:rsid w:val="00FC5AAD"/>
    <w:rsid w:val="00FC5E22"/>
    <w:rsid w:val="00FC6BE8"/>
    <w:rsid w:val="00FC6E02"/>
    <w:rsid w:val="00FD0611"/>
    <w:rsid w:val="00FD0BA9"/>
    <w:rsid w:val="00FD3642"/>
    <w:rsid w:val="00FD42AE"/>
    <w:rsid w:val="00FD56FA"/>
    <w:rsid w:val="00FD57C0"/>
    <w:rsid w:val="00FD6ECF"/>
    <w:rsid w:val="00FE0F4F"/>
    <w:rsid w:val="00FE3967"/>
    <w:rsid w:val="00FE63AC"/>
    <w:rsid w:val="00FE6DBE"/>
    <w:rsid w:val="00FE7170"/>
    <w:rsid w:val="00FE75AB"/>
    <w:rsid w:val="00FF0340"/>
    <w:rsid w:val="00FF052E"/>
    <w:rsid w:val="00FF44B8"/>
    <w:rsid w:val="00FF4952"/>
    <w:rsid w:val="00FF639E"/>
    <w:rsid w:val="00FF734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CCEC37"/>
  <w14:defaultImageDpi w14:val="0"/>
  <w15:docId w15:val="{BF679ED0-D83C-45E9-AD43-817018599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2F1731"/>
    <w:pPr>
      <w:spacing w:after="0" w:line="240" w:lineRule="auto"/>
    </w:pPr>
    <w:rPr>
      <w:sz w:val="20"/>
      <w:szCs w:val="20"/>
      <w:lang w:eastAsia="en-US"/>
    </w:rPr>
  </w:style>
  <w:style w:type="paragraph" w:styleId="Pealkiri1">
    <w:name w:val="heading 1"/>
    <w:basedOn w:val="Normaallaad"/>
    <w:next w:val="Normaallaad"/>
    <w:link w:val="Pealkiri1Mrk"/>
    <w:uiPriority w:val="99"/>
    <w:qFormat/>
    <w:rsid w:val="00625B8D"/>
    <w:pPr>
      <w:keepNext/>
      <w:spacing w:before="240" w:after="60"/>
      <w:outlineLvl w:val="0"/>
    </w:pPr>
    <w:rPr>
      <w:rFonts w:ascii="Arial" w:hAnsi="Arial" w:cs="Arial"/>
      <w:b/>
      <w:bCs/>
      <w:kern w:val="32"/>
      <w:sz w:val="32"/>
      <w:szCs w:val="32"/>
    </w:rPr>
  </w:style>
  <w:style w:type="paragraph" w:styleId="Pealkiri2">
    <w:name w:val="heading 2"/>
    <w:basedOn w:val="Normaallaad"/>
    <w:next w:val="Normaallaad"/>
    <w:link w:val="Pealkiri2Mrk"/>
    <w:uiPriority w:val="99"/>
    <w:qFormat/>
    <w:rsid w:val="00625B8D"/>
    <w:pPr>
      <w:keepNext/>
      <w:widowControl w:val="0"/>
      <w:ind w:right="27"/>
      <w:jc w:val="both"/>
      <w:outlineLvl w:val="1"/>
    </w:pPr>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Theme="majorHAnsi" w:eastAsiaTheme="majorEastAsia" w:hAnsiTheme="majorHAnsi" w:cs="Times New Roman"/>
      <w:b/>
      <w:bCs/>
      <w:kern w:val="32"/>
      <w:sz w:val="32"/>
      <w:szCs w:val="32"/>
      <w:lang w:val="x-none" w:eastAsia="en-US"/>
    </w:rPr>
  </w:style>
  <w:style w:type="character" w:customStyle="1" w:styleId="Pealkiri2Mrk">
    <w:name w:val="Pealkiri 2 Märk"/>
    <w:basedOn w:val="Liguvaikefont"/>
    <w:link w:val="Pealkiri2"/>
    <w:uiPriority w:val="9"/>
    <w:semiHidden/>
    <w:locked/>
    <w:rPr>
      <w:rFonts w:asciiTheme="majorHAnsi" w:eastAsiaTheme="majorEastAsia" w:hAnsiTheme="majorHAnsi" w:cs="Times New Roman"/>
      <w:b/>
      <w:bCs/>
      <w:i/>
      <w:iCs/>
      <w:sz w:val="28"/>
      <w:szCs w:val="28"/>
      <w:lang w:val="x-none" w:eastAsia="en-US"/>
    </w:rPr>
  </w:style>
  <w:style w:type="paragraph" w:styleId="Jutumullitekst">
    <w:name w:val="Balloon Text"/>
    <w:basedOn w:val="Normaallaad"/>
    <w:link w:val="JutumullitekstMrk"/>
    <w:uiPriority w:val="99"/>
    <w:semiHidden/>
    <w:rsid w:val="00D60B13"/>
    <w:rPr>
      <w:rFonts w:ascii="Tahoma" w:hAnsi="Tahoma" w:cs="Tahoma"/>
      <w:sz w:val="16"/>
      <w:szCs w:val="16"/>
    </w:rPr>
  </w:style>
  <w:style w:type="character" w:customStyle="1" w:styleId="JutumullitekstMrk">
    <w:name w:val="Jutumullitekst Märk"/>
    <w:basedOn w:val="Liguvaikefont"/>
    <w:link w:val="Jutumullitekst"/>
    <w:uiPriority w:val="99"/>
    <w:semiHidden/>
    <w:locked/>
    <w:rPr>
      <w:rFonts w:ascii="Tahoma" w:hAnsi="Tahoma" w:cs="Tahoma"/>
      <w:sz w:val="16"/>
      <w:szCs w:val="16"/>
      <w:lang w:val="x-none" w:eastAsia="en-US"/>
    </w:rPr>
  </w:style>
  <w:style w:type="paragraph" w:styleId="Jalus">
    <w:name w:val="footer"/>
    <w:basedOn w:val="Normaallaad"/>
    <w:link w:val="JalusMrk"/>
    <w:uiPriority w:val="99"/>
    <w:rsid w:val="00EA201A"/>
    <w:pPr>
      <w:tabs>
        <w:tab w:val="center" w:pos="4536"/>
        <w:tab w:val="right" w:pos="9072"/>
      </w:tabs>
    </w:pPr>
  </w:style>
  <w:style w:type="character" w:customStyle="1" w:styleId="JalusMrk">
    <w:name w:val="Jalus Märk"/>
    <w:basedOn w:val="Liguvaikefont"/>
    <w:link w:val="Jalus"/>
    <w:uiPriority w:val="99"/>
    <w:semiHidden/>
    <w:locked/>
    <w:rPr>
      <w:rFonts w:cs="Times New Roman"/>
      <w:sz w:val="20"/>
      <w:szCs w:val="20"/>
      <w:lang w:val="x-none" w:eastAsia="en-US"/>
    </w:rPr>
  </w:style>
  <w:style w:type="character" w:styleId="Lehekljenumber">
    <w:name w:val="page number"/>
    <w:basedOn w:val="Liguvaikefont"/>
    <w:uiPriority w:val="99"/>
    <w:rsid w:val="00EA201A"/>
    <w:rPr>
      <w:rFonts w:cs="Times New Roman"/>
    </w:rPr>
  </w:style>
  <w:style w:type="paragraph" w:styleId="Kehatekst3">
    <w:name w:val="Body Text 3"/>
    <w:basedOn w:val="Normaallaad"/>
    <w:link w:val="Kehatekst3Mrk"/>
    <w:uiPriority w:val="99"/>
    <w:rsid w:val="00625B8D"/>
    <w:rPr>
      <w:sz w:val="24"/>
      <w:szCs w:val="24"/>
    </w:rPr>
  </w:style>
  <w:style w:type="character" w:customStyle="1" w:styleId="Kehatekst3Mrk">
    <w:name w:val="Kehatekst 3 Märk"/>
    <w:basedOn w:val="Liguvaikefont"/>
    <w:link w:val="Kehatekst3"/>
    <w:uiPriority w:val="99"/>
    <w:locked/>
    <w:rPr>
      <w:rFonts w:cs="Times New Roman"/>
      <w:sz w:val="16"/>
      <w:szCs w:val="16"/>
      <w:lang w:val="x-none" w:eastAsia="en-US"/>
    </w:rPr>
  </w:style>
  <w:style w:type="table" w:styleId="Kontuurtabel">
    <w:name w:val="Table Grid"/>
    <w:basedOn w:val="Normaaltabel"/>
    <w:uiPriority w:val="99"/>
    <w:rsid w:val="00625B8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ariviide">
    <w:name w:val="annotation reference"/>
    <w:basedOn w:val="Liguvaikefont"/>
    <w:uiPriority w:val="99"/>
    <w:semiHidden/>
    <w:rsid w:val="00B84D3B"/>
    <w:rPr>
      <w:rFonts w:cs="Times New Roman"/>
      <w:sz w:val="16"/>
      <w:szCs w:val="16"/>
    </w:rPr>
  </w:style>
  <w:style w:type="paragraph" w:styleId="Kommentaaritekst">
    <w:name w:val="annotation text"/>
    <w:basedOn w:val="Normaallaad"/>
    <w:link w:val="KommentaaritekstMrk"/>
    <w:uiPriority w:val="99"/>
    <w:rsid w:val="00B84D3B"/>
  </w:style>
  <w:style w:type="character" w:customStyle="1" w:styleId="KommentaaritekstMrk">
    <w:name w:val="Kommentaari tekst Märk"/>
    <w:basedOn w:val="Liguvaikefont"/>
    <w:link w:val="Kommentaaritekst"/>
    <w:uiPriority w:val="99"/>
    <w:locked/>
    <w:rsid w:val="000216D1"/>
    <w:rPr>
      <w:rFonts w:cs="Times New Roman"/>
      <w:lang w:val="et-EE" w:eastAsia="en-US"/>
    </w:rPr>
  </w:style>
  <w:style w:type="character" w:customStyle="1" w:styleId="AllmrkusetekstMrk2">
    <w:name w:val="Allmärkuse tekst Märk2"/>
    <w:aliases w:val="Footnote Text Char Char Char Char Märk2,Footnote Text Char Char Märk2,Footnote Text Char Char Char Char Char Märk2,Footnote Text Char Char Char Char Char Char Char Char Märk2,Footnote Text Char Char Char Märk2,fn Char1 Märk1"/>
    <w:basedOn w:val="Liguvaikefont"/>
    <w:link w:val="Allmrkusetekst"/>
    <w:uiPriority w:val="99"/>
    <w:semiHidden/>
    <w:locked/>
    <w:rsid w:val="00A85519"/>
    <w:rPr>
      <w:rFonts w:cs="Times New Roman"/>
      <w:lang w:val="et-EE" w:eastAsia="en-US"/>
    </w:rPr>
  </w:style>
  <w:style w:type="paragraph" w:styleId="Kommentaariteema">
    <w:name w:val="annotation subject"/>
    <w:basedOn w:val="Kommentaaritekst"/>
    <w:next w:val="Kommentaaritekst"/>
    <w:link w:val="KommentaariteemaMrk"/>
    <w:uiPriority w:val="99"/>
    <w:semiHidden/>
    <w:rsid w:val="00B84D3B"/>
    <w:rPr>
      <w:b/>
      <w:bCs/>
    </w:rPr>
  </w:style>
  <w:style w:type="character" w:customStyle="1" w:styleId="KommentaariteemaMrk">
    <w:name w:val="Kommentaari teema Märk"/>
    <w:basedOn w:val="AllmrkusetekstMrk2"/>
    <w:link w:val="Kommentaariteema"/>
    <w:uiPriority w:val="99"/>
    <w:semiHidden/>
    <w:locked/>
    <w:rPr>
      <w:rFonts w:cs="Times New Roman"/>
      <w:b/>
      <w:bCs/>
      <w:sz w:val="20"/>
      <w:szCs w:val="20"/>
      <w:lang w:val="x-none" w:eastAsia="en-US"/>
    </w:r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1,Footnote Text Char Char1,fn Char1,fn"/>
    <w:basedOn w:val="Normaallaad"/>
    <w:link w:val="AllmrkusetekstMrk2"/>
    <w:uiPriority w:val="99"/>
    <w:semiHidden/>
    <w:rsid w:val="00060722"/>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Footnote Text Char1 Märk"/>
    <w:basedOn w:val="Liguvaikefont"/>
    <w:uiPriority w:val="99"/>
    <w:semiHidden/>
    <w:rPr>
      <w:sz w:val="20"/>
      <w:szCs w:val="20"/>
      <w:lang w:eastAsia="en-US"/>
    </w:rPr>
  </w:style>
  <w:style w:type="character" w:customStyle="1" w:styleId="AllmrkusetekstMrk5">
    <w:name w:val="Allmärkuse tekst Märk5"/>
    <w:aliases w:val="Footnote Text Char Char Char Char Märk5,Footnote Text Char Char Märk5,Footnote Text Char Char Char Char Char Märk5,Footnote Text Char Char Char Char Char Char Char Char Märk5,Footnote Text Char Char Char Märk5"/>
    <w:basedOn w:val="Liguvaikefont"/>
    <w:uiPriority w:val="99"/>
    <w:semiHidden/>
    <w:rPr>
      <w:rFonts w:cs="Times New Roman"/>
      <w:sz w:val="20"/>
      <w:szCs w:val="20"/>
      <w:lang w:val="x-none" w:eastAsia="en-US"/>
    </w:rPr>
  </w:style>
  <w:style w:type="character" w:customStyle="1" w:styleId="AllmrkusetekstMrk4">
    <w:name w:val="Allmärkuse tekst Märk4"/>
    <w:aliases w:val="Footnote Text Char Char Char Char Märk4,Footnote Text Char Char Märk4,Footnote Text Char Char Char Char Char Märk4,Footnote Text Char Char Char Char Char Char Char Char Märk4,Footnote Text Char Char Char Märk4"/>
    <w:basedOn w:val="Liguvaikefont"/>
    <w:uiPriority w:val="99"/>
    <w:semiHidden/>
    <w:rPr>
      <w:rFonts w:cs="Times New Roman"/>
      <w:sz w:val="20"/>
      <w:szCs w:val="20"/>
      <w:lang w:val="x-none" w:eastAsia="en-US"/>
    </w:rPr>
  </w:style>
  <w:style w:type="character" w:customStyle="1" w:styleId="AllmrkusetekstMrk3">
    <w:name w:val="Allmärkuse tekst Märk3"/>
    <w:aliases w:val="Footnote Text Char Char Char Char Märk3,Footnote Text Char Char Märk3,Footnote Text Char Char Char Char Char Märk3,Footnote Text Char Char Char Char Char Char Char Char Märk3,Footnote Text Char Char Char Märk3"/>
    <w:basedOn w:val="Liguvaikefont"/>
    <w:uiPriority w:val="99"/>
    <w:semiHidden/>
    <w:rPr>
      <w:rFonts w:cs="Times New Roman"/>
      <w:sz w:val="20"/>
      <w:szCs w:val="20"/>
      <w:lang w:val="x-none" w:eastAsia="en-US"/>
    </w:rPr>
  </w:style>
  <w:style w:type="character" w:customStyle="1" w:styleId="FootnoteTextChar">
    <w:name w:val="Footnote Text Char"/>
    <w:aliases w:val="Footnote Text Char Char Char Char Char1,Footnote Text Char Char Char1,Footnote Text Char Char Char Char Char Char,Footnote Text Char Char Char Char Char Char Char Char Char,Footnote Text Char Char Char Char1,Footnote Text Char1 Char"/>
    <w:basedOn w:val="Liguvaikefont"/>
    <w:uiPriority w:val="99"/>
    <w:semiHidden/>
    <w:rPr>
      <w:rFonts w:cs="Times New Roman"/>
      <w:sz w:val="20"/>
      <w:szCs w:val="20"/>
      <w:lang w:val="x-none" w:eastAsia="en-US"/>
    </w:rPr>
  </w:style>
  <w:style w:type="character" w:customStyle="1" w:styleId="FootnoteTextChar11">
    <w:name w:val="Footnote Text Char11"/>
    <w:aliases w:val="Footnote Text Char Char Char Char Char19,Footnote Text Char Char Char19,Footnote Text Char Char Char Char Char Char10,Footnote Text Char Char Char Char Char Char Char Char Char10,Footnote Text Char Char Char Char19"/>
    <w:basedOn w:val="Liguvaikefont"/>
    <w:uiPriority w:val="99"/>
    <w:semiHidden/>
    <w:rPr>
      <w:rFonts w:cs="Times New Roman"/>
      <w:sz w:val="20"/>
      <w:szCs w:val="20"/>
      <w:lang w:val="x-none" w:eastAsia="en-US"/>
    </w:rPr>
  </w:style>
  <w:style w:type="character" w:customStyle="1" w:styleId="FootnoteTextChar10">
    <w:name w:val="Footnote Text Char10"/>
    <w:aliases w:val="Footnote Text Char Char Char Char Char18,Footnote Text Char Char Char18,Footnote Text Char Char Char Char Char Char9,Footnote Text Char Char Char Char Char Char Char Char Char9,Footnote Text Char Char Char Char18"/>
    <w:basedOn w:val="Liguvaikefont"/>
    <w:uiPriority w:val="99"/>
    <w:semiHidden/>
    <w:rPr>
      <w:rFonts w:cs="Times New Roman"/>
      <w:sz w:val="20"/>
      <w:szCs w:val="20"/>
      <w:lang w:val="x-none" w:eastAsia="en-US"/>
    </w:rPr>
  </w:style>
  <w:style w:type="character" w:customStyle="1" w:styleId="FootnoteTextChar9">
    <w:name w:val="Footnote Text Char9"/>
    <w:aliases w:val="Footnote Text Char Char Char Char Char17,Footnote Text Char Char Char17,Footnote Text Char Char Char Char Char Char8,Footnote Text Char Char Char Char Char Char Char Char Char8,Footnote Text Char Char Char Char17"/>
    <w:basedOn w:val="Liguvaikefont"/>
    <w:uiPriority w:val="99"/>
    <w:semiHidden/>
    <w:rPr>
      <w:rFonts w:cs="Times New Roman"/>
      <w:sz w:val="20"/>
      <w:szCs w:val="20"/>
      <w:lang w:val="x-none" w:eastAsia="en-US"/>
    </w:rPr>
  </w:style>
  <w:style w:type="character" w:customStyle="1" w:styleId="FootnoteTextChar8">
    <w:name w:val="Footnote Text Char8"/>
    <w:aliases w:val="Footnote Text Char Char Char Char Char16,Footnote Text Char Char Char16,Footnote Text Char Char Char Char Char Char7,Footnote Text Char Char Char Char Char Char Char Char Char7,Footnote Text Char Char Char Char16"/>
    <w:basedOn w:val="Liguvaikefont"/>
    <w:uiPriority w:val="99"/>
    <w:semiHidden/>
    <w:rPr>
      <w:rFonts w:cs="Times New Roman"/>
      <w:sz w:val="20"/>
      <w:szCs w:val="20"/>
      <w:lang w:val="x-none" w:eastAsia="en-US"/>
    </w:rPr>
  </w:style>
  <w:style w:type="character" w:customStyle="1" w:styleId="FootnoteTextChar7">
    <w:name w:val="Footnote Text Char7"/>
    <w:aliases w:val="Footnote Text Char Char Char Char Char15,Footnote Text Char Char Char15,Footnote Text Char Char Char Char Char Char6,Footnote Text Char Char Char Char Char Char Char Char Char6,Footnote Text Char Char Char Char15"/>
    <w:basedOn w:val="Liguvaikefont"/>
    <w:uiPriority w:val="99"/>
    <w:semiHidden/>
    <w:rPr>
      <w:rFonts w:cs="Times New Roman"/>
      <w:sz w:val="20"/>
      <w:szCs w:val="20"/>
      <w:lang w:val="x-none" w:eastAsia="en-US"/>
    </w:rPr>
  </w:style>
  <w:style w:type="character" w:customStyle="1" w:styleId="FootnoteTextChar6">
    <w:name w:val="Footnote Text Char6"/>
    <w:aliases w:val="Footnote Text Char Char Char Char Char14,Footnote Text Char Char Char14,Footnote Text Char Char Char Char Char Char5,Footnote Text Char Char Char Char Char Char Char Char Char5,Footnote Text Char Char Char Char14"/>
    <w:basedOn w:val="Liguvaikefont"/>
    <w:uiPriority w:val="99"/>
    <w:semiHidden/>
    <w:rPr>
      <w:rFonts w:cs="Times New Roman"/>
      <w:sz w:val="20"/>
      <w:szCs w:val="20"/>
      <w:lang w:val="x-none" w:eastAsia="en-US"/>
    </w:rPr>
  </w:style>
  <w:style w:type="character" w:customStyle="1" w:styleId="FootnoteTextChar5">
    <w:name w:val="Footnote Text Char5"/>
    <w:aliases w:val="Footnote Text Char Char Char Char Char13,Footnote Text Char Char Char13,Footnote Text Char Char Char Char Char Char4,Footnote Text Char Char Char Char Char Char Char Char Char4,Footnote Text Char Char Char Char13"/>
    <w:basedOn w:val="Liguvaikefont"/>
    <w:uiPriority w:val="99"/>
    <w:semiHidden/>
    <w:rPr>
      <w:rFonts w:cs="Times New Roman"/>
      <w:sz w:val="20"/>
      <w:szCs w:val="20"/>
      <w:lang w:val="x-none" w:eastAsia="en-US"/>
    </w:rPr>
  </w:style>
  <w:style w:type="character" w:customStyle="1" w:styleId="FootnoteTextChar4">
    <w:name w:val="Footnote Text Char4"/>
    <w:aliases w:val="Footnote Text Char Char Char Char Char12,Footnote Text Char Char Char12,Footnote Text Char Char Char Char Char Char3,Footnote Text Char Char Char Char Char Char Char Char Char3,Footnote Text Char Char Char Char12"/>
    <w:basedOn w:val="Liguvaikefont"/>
    <w:uiPriority w:val="99"/>
    <w:semiHidden/>
    <w:rPr>
      <w:rFonts w:cs="Times New Roman"/>
      <w:sz w:val="20"/>
      <w:szCs w:val="20"/>
      <w:lang w:val="x-none" w:eastAsia="en-US"/>
    </w:rPr>
  </w:style>
  <w:style w:type="character" w:customStyle="1" w:styleId="FootnoteTextChar3">
    <w:name w:val="Footnote Text Char3"/>
    <w:aliases w:val="Footnote Text Char Char Char Char Char11,Footnote Text Char Char Char11,Footnote Text Char Char Char Char Char Char2,Footnote Text Char Char Char Char Char Char Char Char Char2,Footnote Text Char Char Char Char11"/>
    <w:basedOn w:val="Liguvaikefont"/>
    <w:uiPriority w:val="99"/>
    <w:semiHidden/>
    <w:rPr>
      <w:rFonts w:cs="Times New Roman"/>
      <w:sz w:val="20"/>
      <w:szCs w:val="20"/>
      <w:lang w:val="x-none" w:eastAsia="en-US"/>
    </w:rPr>
  </w:style>
  <w:style w:type="character" w:customStyle="1" w:styleId="AllmrkusetekstMrk1">
    <w:name w:val="Allmärkuse tekst Märk1"/>
    <w:aliases w:val="Footnote Text Char Char Char Char Märk1,Footnote Text Char Char Märk1,Footnote Text Char Char Char Char Char Märk1,Footnote Text Char Char Char Char Char Char Char Char Märk1,Footnote Text Char Char Char Märk1,fn Char1 Märk"/>
    <w:basedOn w:val="Liguvaikefont"/>
    <w:uiPriority w:val="99"/>
    <w:semiHidden/>
    <w:rPr>
      <w:rFonts w:cs="Times New Roman"/>
      <w:sz w:val="20"/>
      <w:szCs w:val="20"/>
      <w:lang w:val="x-none" w:eastAsia="en-US"/>
    </w:rPr>
  </w:style>
  <w:style w:type="character" w:customStyle="1" w:styleId="AllmrkusetekstMrk164">
    <w:name w:val="Allmärkuse tekst Märk164"/>
    <w:aliases w:val="Footnote Text Char Char Char Char Märk130,Footnote Text Char Char Märk130,Footnote Text Char Char Char Char Char Märk130,Footnote Text Char Char Char Char Char Char Char Char Märk130,Footnote Text Char Char Char Märk130"/>
    <w:basedOn w:val="Liguvaikefont"/>
    <w:uiPriority w:val="99"/>
    <w:semiHidden/>
    <w:rPr>
      <w:rFonts w:cs="Times New Roman"/>
      <w:sz w:val="20"/>
      <w:szCs w:val="20"/>
      <w:lang w:val="x-none" w:eastAsia="en-US"/>
    </w:rPr>
  </w:style>
  <w:style w:type="character" w:customStyle="1" w:styleId="AllmrkusetekstMrk163">
    <w:name w:val="Allmärkuse tekst Märk163"/>
    <w:aliases w:val="Footnote Text Char Char Char Char Märk129,Footnote Text Char Char Märk129,Footnote Text Char Char Char Char Char Märk129,Footnote Text Char Char Char Char Char Char Char Char Märk129,Footnote Text Char Char Char Märk129"/>
    <w:basedOn w:val="Liguvaikefont"/>
    <w:uiPriority w:val="99"/>
    <w:semiHidden/>
    <w:rPr>
      <w:rFonts w:cs="Times New Roman"/>
      <w:sz w:val="20"/>
      <w:szCs w:val="20"/>
      <w:lang w:val="x-none" w:eastAsia="en-US"/>
    </w:rPr>
  </w:style>
  <w:style w:type="character" w:customStyle="1" w:styleId="AllmrkusetekstMrk162">
    <w:name w:val="Allmärkuse tekst Märk162"/>
    <w:aliases w:val="Footnote Text Char Char Char Char Märk128,Footnote Text Char Char Märk128,Footnote Text Char Char Char Char Char Märk128,Footnote Text Char Char Char Char Char Char Char Char Märk128,Footnote Text Char Char Char Märk128"/>
    <w:basedOn w:val="Liguvaikefont"/>
    <w:uiPriority w:val="99"/>
    <w:semiHidden/>
    <w:rPr>
      <w:rFonts w:cs="Times New Roman"/>
      <w:sz w:val="20"/>
      <w:szCs w:val="20"/>
      <w:lang w:val="x-none" w:eastAsia="en-US"/>
    </w:rPr>
  </w:style>
  <w:style w:type="character" w:customStyle="1" w:styleId="AllmrkusetekstMrk161">
    <w:name w:val="Allmärkuse tekst Märk161"/>
    <w:aliases w:val="Footnote Text Char Char Char Char Märk127,Footnote Text Char Char Märk127,Footnote Text Char Char Char Char Char Märk127,Footnote Text Char Char Char Char Char Char Char Char Märk127,Footnote Text Char Char Char Märk127"/>
    <w:basedOn w:val="Liguvaikefont"/>
    <w:uiPriority w:val="99"/>
    <w:semiHidden/>
    <w:rPr>
      <w:rFonts w:cs="Times New Roman"/>
      <w:sz w:val="20"/>
      <w:szCs w:val="20"/>
      <w:lang w:val="x-none" w:eastAsia="en-US"/>
    </w:rPr>
  </w:style>
  <w:style w:type="character" w:customStyle="1" w:styleId="AllmrkusetekstMrk160">
    <w:name w:val="Allmärkuse tekst Märk160"/>
    <w:aliases w:val="Footnote Text Char Char Char Char Märk126,Footnote Text Char Char Märk126,Footnote Text Char Char Char Char Char Märk126,Footnote Text Char Char Char Char Char Char Char Char Märk126,Footnote Text Char Char Char Märk126"/>
    <w:basedOn w:val="Liguvaikefont"/>
    <w:uiPriority w:val="99"/>
    <w:semiHidden/>
    <w:rPr>
      <w:rFonts w:cs="Times New Roman"/>
      <w:sz w:val="20"/>
      <w:szCs w:val="20"/>
      <w:lang w:val="x-none" w:eastAsia="en-US"/>
    </w:rPr>
  </w:style>
  <w:style w:type="character" w:customStyle="1" w:styleId="AllmrkusetekstMrk159">
    <w:name w:val="Allmärkuse tekst Märk159"/>
    <w:aliases w:val="Footnote Text Char Char Char Char Märk125,Footnote Text Char Char Märk125,Footnote Text Char Char Char Char Char Märk125,Footnote Text Char Char Char Char Char Char Char Char Märk125,Footnote Text Char Char Char Märk125"/>
    <w:basedOn w:val="Liguvaikefont"/>
    <w:uiPriority w:val="99"/>
    <w:semiHidden/>
    <w:rPr>
      <w:rFonts w:cs="Times New Roman"/>
      <w:sz w:val="20"/>
      <w:szCs w:val="20"/>
      <w:lang w:val="x-none" w:eastAsia="en-US"/>
    </w:rPr>
  </w:style>
  <w:style w:type="character" w:customStyle="1" w:styleId="AllmrkusetekstMrk158">
    <w:name w:val="Allmärkuse tekst Märk158"/>
    <w:aliases w:val="Footnote Text Char Char Char Char Märk124,Footnote Text Char Char Märk124,Footnote Text Char Char Char Char Char Märk124,Footnote Text Char Char Char Char Char Char Char Char Märk124,Footnote Text Char Char Char Märk124"/>
    <w:basedOn w:val="Liguvaikefont"/>
    <w:uiPriority w:val="99"/>
    <w:semiHidden/>
    <w:rPr>
      <w:rFonts w:cs="Times New Roman"/>
      <w:sz w:val="20"/>
      <w:szCs w:val="20"/>
      <w:lang w:val="x-none" w:eastAsia="en-US"/>
    </w:rPr>
  </w:style>
  <w:style w:type="character" w:customStyle="1" w:styleId="AllmrkusetekstMrk157">
    <w:name w:val="Allmärkuse tekst Märk157"/>
    <w:aliases w:val="Footnote Text Char Char Char Char Märk123,Footnote Text Char Char Märk123,Footnote Text Char Char Char Char Char Märk123,Footnote Text Char Char Char Char Char Char Char Char Märk123,Footnote Text Char Char Char Märk123"/>
    <w:basedOn w:val="Liguvaikefont"/>
    <w:uiPriority w:val="99"/>
    <w:semiHidden/>
    <w:rPr>
      <w:rFonts w:cs="Times New Roman"/>
      <w:sz w:val="20"/>
      <w:szCs w:val="20"/>
      <w:lang w:val="x-none" w:eastAsia="en-US"/>
    </w:rPr>
  </w:style>
  <w:style w:type="character" w:customStyle="1" w:styleId="AllmrkusetekstMrk156">
    <w:name w:val="Allmärkuse tekst Märk156"/>
    <w:aliases w:val="Footnote Text Char Char Char Char Märk122,Footnote Text Char Char Märk122,Footnote Text Char Char Char Char Char Märk122,Footnote Text Char Char Char Char Char Char Char Char Märk122,Footnote Text Char Char Char Märk122"/>
    <w:basedOn w:val="Liguvaikefont"/>
    <w:uiPriority w:val="99"/>
    <w:semiHidden/>
    <w:rPr>
      <w:rFonts w:cs="Times New Roman"/>
      <w:sz w:val="20"/>
      <w:szCs w:val="20"/>
      <w:lang w:val="x-none" w:eastAsia="en-US"/>
    </w:rPr>
  </w:style>
  <w:style w:type="character" w:customStyle="1" w:styleId="AllmrkusetekstMrk155">
    <w:name w:val="Allmärkuse tekst Märk155"/>
    <w:aliases w:val="Footnote Text Char Char Char Char Märk121,Footnote Text Char Char Märk121,Footnote Text Char Char Char Char Char Märk121,Footnote Text Char Char Char Char Char Char Char Char Märk121,Footnote Text Char Char Char Märk121"/>
    <w:basedOn w:val="Liguvaikefont"/>
    <w:uiPriority w:val="99"/>
    <w:semiHidden/>
    <w:rPr>
      <w:rFonts w:cs="Times New Roman"/>
      <w:sz w:val="20"/>
      <w:szCs w:val="20"/>
      <w:lang w:val="x-none" w:eastAsia="en-US"/>
    </w:rPr>
  </w:style>
  <w:style w:type="character" w:customStyle="1" w:styleId="AllmrkusetekstMrk154">
    <w:name w:val="Allmärkuse tekst Märk154"/>
    <w:aliases w:val="Footnote Text Char Char Char Char Märk120,Footnote Text Char Char Märk120,Footnote Text Char Char Char Char Char Märk120,Footnote Text Char Char Char Char Char Char Char Char Märk120,Footnote Text Char Char Char Märk120"/>
    <w:basedOn w:val="Liguvaikefont"/>
    <w:uiPriority w:val="99"/>
    <w:semiHidden/>
    <w:rPr>
      <w:rFonts w:cs="Times New Roman"/>
      <w:sz w:val="20"/>
      <w:szCs w:val="20"/>
      <w:lang w:val="x-none" w:eastAsia="en-US"/>
    </w:rPr>
  </w:style>
  <w:style w:type="character" w:customStyle="1" w:styleId="AllmrkusetekstMrk153">
    <w:name w:val="Allmärkuse tekst Märk153"/>
    <w:aliases w:val="Footnote Text Char Char Char Char Märk119,Footnote Text Char Char Märk119,Footnote Text Char Char Char Char Char Märk119,Footnote Text Char Char Char Char Char Char Char Char Märk119,Footnote Text Char Char Char Märk119"/>
    <w:basedOn w:val="Liguvaikefont"/>
    <w:uiPriority w:val="99"/>
    <w:semiHidden/>
    <w:rPr>
      <w:rFonts w:cs="Times New Roman"/>
      <w:sz w:val="20"/>
      <w:szCs w:val="20"/>
      <w:lang w:val="x-none" w:eastAsia="en-US"/>
    </w:rPr>
  </w:style>
  <w:style w:type="character" w:customStyle="1" w:styleId="AllmrkusetekstMrk152">
    <w:name w:val="Allmärkuse tekst Märk152"/>
    <w:aliases w:val="Footnote Text Char Char Char Char Märk118,Footnote Text Char Char Märk118,Footnote Text Char Char Char Char Char Märk118,Footnote Text Char Char Char Char Char Char Char Char Märk118,Footnote Text Char Char Char Märk118"/>
    <w:basedOn w:val="Liguvaikefont"/>
    <w:uiPriority w:val="99"/>
    <w:semiHidden/>
    <w:rPr>
      <w:rFonts w:cs="Times New Roman"/>
      <w:sz w:val="20"/>
      <w:szCs w:val="20"/>
      <w:lang w:val="x-none" w:eastAsia="en-US"/>
    </w:rPr>
  </w:style>
  <w:style w:type="character" w:customStyle="1" w:styleId="AllmrkusetekstMrk151">
    <w:name w:val="Allmärkuse tekst Märk151"/>
    <w:aliases w:val="Footnote Text Char Char Char Char Märk117,Footnote Text Char Char Märk117,Footnote Text Char Char Char Char Char Märk117,Footnote Text Char Char Char Char Char Char Char Char Märk117,Footnote Text Char Char Char Märk117"/>
    <w:basedOn w:val="Liguvaikefont"/>
    <w:uiPriority w:val="99"/>
    <w:semiHidden/>
    <w:rPr>
      <w:rFonts w:cs="Times New Roman"/>
      <w:sz w:val="20"/>
      <w:szCs w:val="20"/>
      <w:lang w:val="x-none" w:eastAsia="en-US"/>
    </w:rPr>
  </w:style>
  <w:style w:type="character" w:customStyle="1" w:styleId="AllmrkusetekstMrk150">
    <w:name w:val="Allmärkuse tekst Märk150"/>
    <w:aliases w:val="Footnote Text Char Char Char Char Märk116,Footnote Text Char Char Märk116,Footnote Text Char Char Char Char Char Märk116,Footnote Text Char Char Char Char Char Char Char Char Märk116,Footnote Text Char Char Char Märk116"/>
    <w:basedOn w:val="Liguvaikefont"/>
    <w:uiPriority w:val="99"/>
    <w:semiHidden/>
    <w:rPr>
      <w:rFonts w:cs="Times New Roman"/>
      <w:sz w:val="20"/>
      <w:szCs w:val="20"/>
      <w:lang w:val="x-none" w:eastAsia="en-US"/>
    </w:rPr>
  </w:style>
  <w:style w:type="character" w:customStyle="1" w:styleId="AllmrkusetekstMrk149">
    <w:name w:val="Allmärkuse tekst Märk149"/>
    <w:aliases w:val="Footnote Text Char Char Char Char Märk115,Footnote Text Char Char Märk115,Footnote Text Char Char Char Char Char Märk115,Footnote Text Char Char Char Char Char Char Char Char Märk115,Footnote Text Char Char Char Märk115"/>
    <w:basedOn w:val="Liguvaikefont"/>
    <w:uiPriority w:val="99"/>
    <w:semiHidden/>
    <w:rPr>
      <w:rFonts w:cs="Times New Roman"/>
      <w:sz w:val="20"/>
      <w:szCs w:val="20"/>
      <w:lang w:val="x-none" w:eastAsia="en-US"/>
    </w:rPr>
  </w:style>
  <w:style w:type="character" w:customStyle="1" w:styleId="AllmrkusetekstMrk148">
    <w:name w:val="Allmärkuse tekst Märk148"/>
    <w:aliases w:val="Footnote Text Char Char Char Char Märk114,Footnote Text Char Char Märk114,Footnote Text Char Char Char Char Char Märk114,Footnote Text Char Char Char Char Char Char Char Char Märk114,Footnote Text Char Char Char Märk114"/>
    <w:basedOn w:val="Liguvaikefont"/>
    <w:uiPriority w:val="99"/>
    <w:semiHidden/>
    <w:rPr>
      <w:rFonts w:cs="Times New Roman"/>
      <w:sz w:val="20"/>
      <w:szCs w:val="20"/>
      <w:lang w:val="x-none" w:eastAsia="en-US"/>
    </w:rPr>
  </w:style>
  <w:style w:type="character" w:customStyle="1" w:styleId="AllmrkusetekstMrk147">
    <w:name w:val="Allmärkuse tekst Märk147"/>
    <w:aliases w:val="Footnote Text Char Char Char Char Märk113,Footnote Text Char Char Märk113,Footnote Text Char Char Char Char Char Märk113,Footnote Text Char Char Char Char Char Char Char Char Märk113,Footnote Text Char Char Char Märk113"/>
    <w:basedOn w:val="Liguvaikefont"/>
    <w:uiPriority w:val="99"/>
    <w:semiHidden/>
    <w:rPr>
      <w:rFonts w:cs="Times New Roman"/>
      <w:sz w:val="20"/>
      <w:szCs w:val="20"/>
      <w:lang w:val="x-none" w:eastAsia="en-US"/>
    </w:rPr>
  </w:style>
  <w:style w:type="character" w:customStyle="1" w:styleId="AllmrkusetekstMrk146">
    <w:name w:val="Allmärkuse tekst Märk146"/>
    <w:aliases w:val="Footnote Text Char Char Char Char Märk112,Footnote Text Char Char Märk112,Footnote Text Char Char Char Char Char Märk112,Footnote Text Char Char Char Char Char Char Char Char Märk112,Footnote Text Char Char Char Märk112"/>
    <w:basedOn w:val="Liguvaikefont"/>
    <w:uiPriority w:val="99"/>
    <w:semiHidden/>
    <w:rPr>
      <w:rFonts w:cs="Times New Roman"/>
      <w:sz w:val="20"/>
      <w:szCs w:val="20"/>
      <w:lang w:val="x-none" w:eastAsia="en-US"/>
    </w:rPr>
  </w:style>
  <w:style w:type="character" w:customStyle="1" w:styleId="AllmrkusetekstMrk145">
    <w:name w:val="Allmärkuse tekst Märk145"/>
    <w:aliases w:val="Footnote Text Char Char Char Char Märk111,Footnote Text Char Char Märk111,Footnote Text Char Char Char Char Char Märk111,Footnote Text Char Char Char Char Char Char Char Char Märk111,Footnote Text Char Char Char Märk111"/>
    <w:basedOn w:val="Liguvaikefont"/>
    <w:uiPriority w:val="99"/>
    <w:semiHidden/>
    <w:rPr>
      <w:rFonts w:cs="Times New Roman"/>
      <w:sz w:val="20"/>
      <w:szCs w:val="20"/>
      <w:lang w:val="x-none" w:eastAsia="en-US"/>
    </w:rPr>
  </w:style>
  <w:style w:type="character" w:customStyle="1" w:styleId="AllmrkusetekstMrk144">
    <w:name w:val="Allmärkuse tekst Märk144"/>
    <w:aliases w:val="Footnote Text Char Char Char Char Märk110,Footnote Text Char Char Märk110,Footnote Text Char Char Char Char Char Märk110,Footnote Text Char Char Char Char Char Char Char Char Märk110,Footnote Text Char Char Char Märk110"/>
    <w:basedOn w:val="Liguvaikefont"/>
    <w:uiPriority w:val="99"/>
    <w:semiHidden/>
    <w:rPr>
      <w:rFonts w:cs="Times New Roman"/>
      <w:sz w:val="20"/>
      <w:szCs w:val="20"/>
      <w:lang w:val="x-none" w:eastAsia="en-US"/>
    </w:rPr>
  </w:style>
  <w:style w:type="character" w:customStyle="1" w:styleId="AllmrkusetekstMrk143">
    <w:name w:val="Allmärkuse tekst Märk143"/>
    <w:aliases w:val="Footnote Text Char Char Char Char Märk19,Footnote Text Char Char Märk19,Footnote Text Char Char Char Char Char Märk19,Footnote Text Char Char Char Char Char Char Char Char Märk19,Footnote Text Char Char Char Märk19"/>
    <w:basedOn w:val="Liguvaikefont"/>
    <w:uiPriority w:val="99"/>
    <w:semiHidden/>
    <w:rPr>
      <w:rFonts w:cs="Times New Roman"/>
      <w:sz w:val="20"/>
      <w:szCs w:val="20"/>
      <w:lang w:val="x-none" w:eastAsia="en-US"/>
    </w:rPr>
  </w:style>
  <w:style w:type="character" w:customStyle="1" w:styleId="AllmrkusetekstMrk142">
    <w:name w:val="Allmärkuse tekst Märk142"/>
    <w:aliases w:val="Footnote Text Char Char Char Char Märk18,Footnote Text Char Char Märk18,Footnote Text Char Char Char Char Char Märk18,Footnote Text Char Char Char Char Char Char Char Char Märk18,Footnote Text Char Char Char Märk18"/>
    <w:basedOn w:val="Liguvaikefont"/>
    <w:uiPriority w:val="99"/>
    <w:semiHidden/>
    <w:rPr>
      <w:rFonts w:cs="Times New Roman"/>
      <w:sz w:val="20"/>
      <w:szCs w:val="20"/>
      <w:lang w:val="x-none" w:eastAsia="en-US"/>
    </w:rPr>
  </w:style>
  <w:style w:type="character" w:customStyle="1" w:styleId="AllmrkusetekstMrk141">
    <w:name w:val="Allmärkuse tekst Märk141"/>
    <w:aliases w:val="Footnote Text Char Char Char Char Märk17,Footnote Text Char Char Märk17,Footnote Text Char Char Char Char Char Märk17,Footnote Text Char Char Char Char Char Char Char Char Märk17,Footnote Text Char Char Char Märk17"/>
    <w:basedOn w:val="Liguvaikefont"/>
    <w:uiPriority w:val="99"/>
    <w:semiHidden/>
    <w:rPr>
      <w:rFonts w:cs="Times New Roman"/>
      <w:sz w:val="20"/>
      <w:szCs w:val="20"/>
      <w:lang w:val="x-none" w:eastAsia="en-US"/>
    </w:rPr>
  </w:style>
  <w:style w:type="character" w:customStyle="1" w:styleId="AllmrkusetekstMrk140">
    <w:name w:val="Allmärkuse tekst Märk140"/>
    <w:aliases w:val="Footnote Text Char Char Char Char Märk16,Footnote Text Char Char Märk16,Footnote Text Char Char Char Char Char Märk16,Footnote Text Char Char Char Char Char Char Char Char Märk16,Footnote Text Char Char Char Märk16"/>
    <w:basedOn w:val="Liguvaikefont"/>
    <w:uiPriority w:val="99"/>
    <w:semiHidden/>
    <w:rPr>
      <w:rFonts w:cs="Times New Roman"/>
      <w:sz w:val="20"/>
      <w:szCs w:val="20"/>
      <w:lang w:val="x-none" w:eastAsia="en-US"/>
    </w:rPr>
  </w:style>
  <w:style w:type="character" w:customStyle="1" w:styleId="AllmrkusetekstMrk139">
    <w:name w:val="Allmärkuse tekst Märk139"/>
    <w:aliases w:val="Footnote Text Char Char Char Char Märk15,Footnote Text Char Char Märk15,Footnote Text Char Char Char Char Char Märk15,Footnote Text Char Char Char Char Char Char Char Char Märk15,Footnote Text Char Char Char Märk15"/>
    <w:basedOn w:val="Liguvaikefont"/>
    <w:uiPriority w:val="99"/>
    <w:semiHidden/>
    <w:rPr>
      <w:rFonts w:cs="Times New Roman"/>
      <w:sz w:val="20"/>
      <w:szCs w:val="20"/>
      <w:lang w:val="x-none" w:eastAsia="en-US"/>
    </w:rPr>
  </w:style>
  <w:style w:type="character" w:customStyle="1" w:styleId="AllmrkusetekstMrk138">
    <w:name w:val="Allmärkuse tekst Märk138"/>
    <w:aliases w:val="Footnote Text Char Char Char Char Märk14,Footnote Text Char Char Märk14,Footnote Text Char Char Char Char Char Märk14,Footnote Text Char Char Char Char Char Char Char Char Märk14,Footnote Text Char Char Char Märk14"/>
    <w:basedOn w:val="Liguvaikefont"/>
    <w:uiPriority w:val="99"/>
    <w:semiHidden/>
    <w:rPr>
      <w:rFonts w:cs="Times New Roman"/>
      <w:sz w:val="20"/>
      <w:szCs w:val="20"/>
      <w:lang w:val="x-none" w:eastAsia="en-US"/>
    </w:rPr>
  </w:style>
  <w:style w:type="character" w:customStyle="1" w:styleId="AllmrkusetekstMrk137">
    <w:name w:val="Allmärkuse tekst Märk137"/>
    <w:aliases w:val="Footnote Text Char Char Char Char Märk13,Footnote Text Char Char Märk13,Footnote Text Char Char Char Char Char Märk13,Footnote Text Char Char Char Char Char Char Char Char Märk13,Footnote Text Char Char Char Märk13"/>
    <w:basedOn w:val="Liguvaikefont"/>
    <w:uiPriority w:val="99"/>
    <w:semiHidden/>
    <w:rPr>
      <w:rFonts w:cs="Times New Roman"/>
      <w:sz w:val="20"/>
      <w:szCs w:val="20"/>
      <w:lang w:val="x-none" w:eastAsia="en-US"/>
    </w:rPr>
  </w:style>
  <w:style w:type="character" w:customStyle="1" w:styleId="AllmrkusetekstMrk136">
    <w:name w:val="Allmärkuse tekst Märk136"/>
    <w:aliases w:val="Footnote Text Char Char Char Char Märk12,Footnote Text Char Char Märk12,Footnote Text Char Char Char Char Char Märk12,Footnote Text Char Char Char Char Char Char Char Char Märk12,Footnote Text Char Char Char Märk12"/>
    <w:basedOn w:val="Liguvaikefont"/>
    <w:uiPriority w:val="99"/>
    <w:semiHidden/>
    <w:rPr>
      <w:rFonts w:cs="Times New Roman"/>
      <w:sz w:val="20"/>
      <w:szCs w:val="20"/>
      <w:lang w:val="x-none" w:eastAsia="en-US"/>
    </w:rPr>
  </w:style>
  <w:style w:type="character" w:customStyle="1" w:styleId="AllmrkusetekstMrk135">
    <w:name w:val="Allmärkuse tekst Märk135"/>
    <w:aliases w:val="Footnote Text Char Char Char Char Märk11,Footnote Text Char Char Märk11,Footnote Text Char Char Char Char Char Märk11,Footnote Text Char Char Char Char Char Char Char Char Märk11,Footnote Text Char Char Char Märk11"/>
    <w:basedOn w:val="Liguvaikefont"/>
    <w:uiPriority w:val="99"/>
    <w:semiHidden/>
    <w:rPr>
      <w:rFonts w:cs="Times New Roman"/>
      <w:sz w:val="20"/>
      <w:szCs w:val="20"/>
      <w:lang w:val="x-none" w:eastAsia="en-US"/>
    </w:rPr>
  </w:style>
  <w:style w:type="character" w:customStyle="1" w:styleId="AllmrkusetekstMrk134">
    <w:name w:val="Allmärkuse tekst Märk134"/>
    <w:basedOn w:val="Liguvaikefont"/>
    <w:uiPriority w:val="99"/>
    <w:semiHidden/>
    <w:rPr>
      <w:rFonts w:cs="Times New Roman"/>
      <w:sz w:val="20"/>
      <w:szCs w:val="20"/>
      <w:lang w:val="x-none" w:eastAsia="en-US"/>
    </w:rPr>
  </w:style>
  <w:style w:type="character" w:customStyle="1" w:styleId="AllmrkusetekstMrk133">
    <w:name w:val="Allmärkuse tekst Märk133"/>
    <w:basedOn w:val="Liguvaikefont"/>
    <w:uiPriority w:val="99"/>
    <w:semiHidden/>
    <w:rPr>
      <w:rFonts w:cs="Times New Roman"/>
      <w:sz w:val="20"/>
      <w:szCs w:val="20"/>
      <w:lang w:val="x-none" w:eastAsia="en-US"/>
    </w:rPr>
  </w:style>
  <w:style w:type="character" w:customStyle="1" w:styleId="AllmrkusetekstMrk132">
    <w:name w:val="Allmärkuse tekst Märk132"/>
    <w:basedOn w:val="Liguvaikefont"/>
    <w:uiPriority w:val="99"/>
    <w:semiHidden/>
    <w:rPr>
      <w:rFonts w:cs="Times New Roman"/>
      <w:sz w:val="20"/>
      <w:szCs w:val="20"/>
      <w:lang w:val="x-none" w:eastAsia="en-US"/>
    </w:rPr>
  </w:style>
  <w:style w:type="character" w:customStyle="1" w:styleId="AllmrkusetekstMrk131">
    <w:name w:val="Allmärkuse tekst Märk131"/>
    <w:basedOn w:val="Liguvaikefont"/>
    <w:uiPriority w:val="99"/>
    <w:semiHidden/>
    <w:rPr>
      <w:rFonts w:cs="Times New Roman"/>
      <w:sz w:val="20"/>
      <w:szCs w:val="20"/>
      <w:lang w:val="x-none" w:eastAsia="en-US"/>
    </w:rPr>
  </w:style>
  <w:style w:type="character" w:customStyle="1" w:styleId="AllmrkusetekstMrk130">
    <w:name w:val="Allmärkuse tekst Märk130"/>
    <w:basedOn w:val="Liguvaikefont"/>
    <w:uiPriority w:val="99"/>
    <w:semiHidden/>
    <w:rPr>
      <w:rFonts w:cs="Times New Roman"/>
      <w:sz w:val="20"/>
      <w:szCs w:val="20"/>
      <w:lang w:val="x-none" w:eastAsia="en-US"/>
    </w:rPr>
  </w:style>
  <w:style w:type="character" w:customStyle="1" w:styleId="AllmrkusetekstMrk129">
    <w:name w:val="Allmärkuse tekst Märk129"/>
    <w:basedOn w:val="Liguvaikefont"/>
    <w:uiPriority w:val="99"/>
    <w:semiHidden/>
    <w:rPr>
      <w:rFonts w:cs="Times New Roman"/>
      <w:sz w:val="20"/>
      <w:szCs w:val="20"/>
      <w:lang w:val="x-none" w:eastAsia="en-US"/>
    </w:rPr>
  </w:style>
  <w:style w:type="character" w:customStyle="1" w:styleId="AllmrkusetekstMrk128">
    <w:name w:val="Allmärkuse tekst Märk128"/>
    <w:basedOn w:val="Liguvaikefont"/>
    <w:uiPriority w:val="99"/>
    <w:semiHidden/>
    <w:rPr>
      <w:rFonts w:cs="Times New Roman"/>
      <w:sz w:val="20"/>
      <w:szCs w:val="20"/>
      <w:lang w:val="x-none" w:eastAsia="en-US"/>
    </w:rPr>
  </w:style>
  <w:style w:type="character" w:customStyle="1" w:styleId="AllmrkusetekstMrk127">
    <w:name w:val="Allmärkuse tekst Märk127"/>
    <w:basedOn w:val="Liguvaikefont"/>
    <w:uiPriority w:val="99"/>
    <w:semiHidden/>
    <w:rPr>
      <w:rFonts w:cs="Times New Roman"/>
      <w:sz w:val="20"/>
      <w:szCs w:val="20"/>
      <w:lang w:val="x-none" w:eastAsia="en-US"/>
    </w:rPr>
  </w:style>
  <w:style w:type="character" w:customStyle="1" w:styleId="AllmrkusetekstMrk126">
    <w:name w:val="Allmärkuse tekst Märk126"/>
    <w:basedOn w:val="Liguvaikefont"/>
    <w:uiPriority w:val="99"/>
    <w:semiHidden/>
    <w:rPr>
      <w:rFonts w:cs="Times New Roman"/>
      <w:sz w:val="20"/>
      <w:szCs w:val="20"/>
      <w:lang w:val="x-none" w:eastAsia="en-US"/>
    </w:rPr>
  </w:style>
  <w:style w:type="character" w:customStyle="1" w:styleId="AllmrkusetekstMrk125">
    <w:name w:val="Allmärkuse tekst Märk125"/>
    <w:basedOn w:val="Liguvaikefont"/>
    <w:uiPriority w:val="99"/>
    <w:semiHidden/>
    <w:rPr>
      <w:rFonts w:cs="Times New Roman"/>
      <w:sz w:val="20"/>
      <w:szCs w:val="20"/>
      <w:lang w:val="x-none" w:eastAsia="en-US"/>
    </w:rPr>
  </w:style>
  <w:style w:type="character" w:customStyle="1" w:styleId="AllmrkusetekstMrk124">
    <w:name w:val="Allmärkuse tekst Märk124"/>
    <w:basedOn w:val="Liguvaikefont"/>
    <w:uiPriority w:val="99"/>
    <w:semiHidden/>
    <w:rPr>
      <w:rFonts w:cs="Times New Roman"/>
      <w:sz w:val="20"/>
      <w:szCs w:val="20"/>
      <w:lang w:val="x-none" w:eastAsia="en-US"/>
    </w:rPr>
  </w:style>
  <w:style w:type="character" w:customStyle="1" w:styleId="AllmrkusetekstMrk123">
    <w:name w:val="Allmärkuse tekst Märk123"/>
    <w:basedOn w:val="Liguvaikefont"/>
    <w:uiPriority w:val="99"/>
    <w:semiHidden/>
    <w:rPr>
      <w:rFonts w:cs="Times New Roman"/>
      <w:sz w:val="20"/>
      <w:szCs w:val="20"/>
      <w:lang w:val="x-none" w:eastAsia="en-US"/>
    </w:rPr>
  </w:style>
  <w:style w:type="character" w:customStyle="1" w:styleId="AllmrkusetekstMrk122">
    <w:name w:val="Allmärkuse tekst Märk122"/>
    <w:basedOn w:val="Liguvaikefont"/>
    <w:uiPriority w:val="99"/>
    <w:semiHidden/>
    <w:rPr>
      <w:rFonts w:cs="Times New Roman"/>
      <w:sz w:val="20"/>
      <w:szCs w:val="20"/>
      <w:lang w:val="x-none" w:eastAsia="en-US"/>
    </w:rPr>
  </w:style>
  <w:style w:type="character" w:customStyle="1" w:styleId="AllmrkusetekstMrk121">
    <w:name w:val="Allmärkuse tekst Märk121"/>
    <w:basedOn w:val="Liguvaikefont"/>
    <w:uiPriority w:val="99"/>
    <w:semiHidden/>
    <w:rPr>
      <w:rFonts w:cs="Times New Roman"/>
      <w:sz w:val="20"/>
      <w:szCs w:val="20"/>
      <w:lang w:val="x-none" w:eastAsia="en-US"/>
    </w:rPr>
  </w:style>
  <w:style w:type="character" w:customStyle="1" w:styleId="AllmrkusetekstMrk120">
    <w:name w:val="Allmärkuse tekst Märk120"/>
    <w:basedOn w:val="Liguvaikefont"/>
    <w:uiPriority w:val="99"/>
    <w:semiHidden/>
    <w:rPr>
      <w:rFonts w:cs="Times New Roman"/>
      <w:sz w:val="20"/>
      <w:szCs w:val="20"/>
      <w:lang w:val="x-none" w:eastAsia="en-US"/>
    </w:rPr>
  </w:style>
  <w:style w:type="character" w:customStyle="1" w:styleId="AllmrkusetekstMrk119">
    <w:name w:val="Allmärkuse tekst Märk119"/>
    <w:basedOn w:val="Liguvaikefont"/>
    <w:uiPriority w:val="99"/>
    <w:semiHidden/>
    <w:rPr>
      <w:rFonts w:cs="Times New Roman"/>
      <w:sz w:val="20"/>
      <w:szCs w:val="20"/>
      <w:lang w:val="x-none" w:eastAsia="en-US"/>
    </w:rPr>
  </w:style>
  <w:style w:type="character" w:customStyle="1" w:styleId="AllmrkusetekstMrk118">
    <w:name w:val="Allmärkuse tekst Märk118"/>
    <w:basedOn w:val="Liguvaikefont"/>
    <w:uiPriority w:val="99"/>
    <w:semiHidden/>
    <w:rPr>
      <w:rFonts w:cs="Times New Roman"/>
      <w:sz w:val="20"/>
      <w:szCs w:val="20"/>
      <w:lang w:val="x-none" w:eastAsia="en-US"/>
    </w:rPr>
  </w:style>
  <w:style w:type="character" w:customStyle="1" w:styleId="AllmrkusetekstMrk117">
    <w:name w:val="Allmärkuse tekst Märk117"/>
    <w:basedOn w:val="Liguvaikefont"/>
    <w:uiPriority w:val="99"/>
    <w:semiHidden/>
    <w:rPr>
      <w:rFonts w:cs="Times New Roman"/>
      <w:sz w:val="20"/>
      <w:szCs w:val="20"/>
      <w:lang w:val="x-none" w:eastAsia="en-US"/>
    </w:rPr>
  </w:style>
  <w:style w:type="character" w:customStyle="1" w:styleId="AllmrkusetekstMrk116">
    <w:name w:val="Allmärkuse tekst Märk116"/>
    <w:basedOn w:val="Liguvaikefont"/>
    <w:uiPriority w:val="99"/>
    <w:semiHidden/>
    <w:rPr>
      <w:rFonts w:cs="Times New Roman"/>
      <w:sz w:val="20"/>
      <w:szCs w:val="20"/>
      <w:lang w:val="x-none" w:eastAsia="en-US"/>
    </w:rPr>
  </w:style>
  <w:style w:type="character" w:customStyle="1" w:styleId="AllmrkusetekstMrk115">
    <w:name w:val="Allmärkuse tekst Märk115"/>
    <w:basedOn w:val="Liguvaikefont"/>
    <w:uiPriority w:val="99"/>
    <w:semiHidden/>
    <w:rPr>
      <w:rFonts w:cs="Times New Roman"/>
      <w:sz w:val="20"/>
      <w:szCs w:val="20"/>
      <w:lang w:val="x-none" w:eastAsia="en-US"/>
    </w:rPr>
  </w:style>
  <w:style w:type="character" w:customStyle="1" w:styleId="AllmrkusetekstMrk114">
    <w:name w:val="Allmärkuse tekst Märk114"/>
    <w:basedOn w:val="Liguvaikefont"/>
    <w:uiPriority w:val="99"/>
    <w:semiHidden/>
    <w:rPr>
      <w:rFonts w:cs="Times New Roman"/>
      <w:sz w:val="20"/>
      <w:szCs w:val="20"/>
      <w:lang w:val="x-none" w:eastAsia="en-US"/>
    </w:rPr>
  </w:style>
  <w:style w:type="character" w:customStyle="1" w:styleId="AllmrkusetekstMrk113">
    <w:name w:val="Allmärkuse tekst Märk113"/>
    <w:basedOn w:val="Liguvaikefont"/>
    <w:uiPriority w:val="99"/>
    <w:semiHidden/>
    <w:rPr>
      <w:rFonts w:cs="Times New Roman"/>
      <w:sz w:val="20"/>
      <w:szCs w:val="20"/>
      <w:lang w:val="x-none" w:eastAsia="en-US"/>
    </w:rPr>
  </w:style>
  <w:style w:type="character" w:customStyle="1" w:styleId="AllmrkusetekstMrk112">
    <w:name w:val="Allmärkuse tekst Märk112"/>
    <w:basedOn w:val="Liguvaikefont"/>
    <w:uiPriority w:val="99"/>
    <w:semiHidden/>
    <w:rPr>
      <w:rFonts w:cs="Times New Roman"/>
      <w:sz w:val="20"/>
      <w:szCs w:val="20"/>
      <w:lang w:val="x-none" w:eastAsia="en-US"/>
    </w:rPr>
  </w:style>
  <w:style w:type="character" w:customStyle="1" w:styleId="AllmrkusetekstMrk111">
    <w:name w:val="Allmärkuse tekst Märk111"/>
    <w:basedOn w:val="Liguvaikefont"/>
    <w:uiPriority w:val="99"/>
    <w:semiHidden/>
    <w:rPr>
      <w:rFonts w:cs="Times New Roman"/>
      <w:sz w:val="20"/>
      <w:szCs w:val="20"/>
      <w:lang w:val="x-none" w:eastAsia="en-US"/>
    </w:rPr>
  </w:style>
  <w:style w:type="character" w:customStyle="1" w:styleId="AllmrkusetekstMrk110">
    <w:name w:val="Allmärkuse tekst Märk110"/>
    <w:basedOn w:val="Liguvaikefont"/>
    <w:uiPriority w:val="99"/>
    <w:semiHidden/>
    <w:rPr>
      <w:rFonts w:cs="Times New Roman"/>
      <w:sz w:val="20"/>
      <w:szCs w:val="20"/>
      <w:lang w:val="x-none" w:eastAsia="en-US"/>
    </w:rPr>
  </w:style>
  <w:style w:type="character" w:customStyle="1" w:styleId="AllmrkusetekstMrk19">
    <w:name w:val="Allmärkuse tekst Märk19"/>
    <w:basedOn w:val="Liguvaikefont"/>
    <w:uiPriority w:val="99"/>
    <w:semiHidden/>
    <w:rPr>
      <w:rFonts w:cs="Times New Roman"/>
      <w:sz w:val="20"/>
      <w:szCs w:val="20"/>
      <w:lang w:val="x-none" w:eastAsia="en-US"/>
    </w:rPr>
  </w:style>
  <w:style w:type="character" w:customStyle="1" w:styleId="AllmrkusetekstMrk18">
    <w:name w:val="Allmärkuse tekst Märk18"/>
    <w:basedOn w:val="Liguvaikefont"/>
    <w:uiPriority w:val="99"/>
    <w:semiHidden/>
    <w:rPr>
      <w:rFonts w:cs="Times New Roman"/>
      <w:sz w:val="20"/>
      <w:szCs w:val="20"/>
      <w:lang w:val="x-none" w:eastAsia="en-US"/>
    </w:rPr>
  </w:style>
  <w:style w:type="character" w:customStyle="1" w:styleId="AllmrkusetekstMrk17">
    <w:name w:val="Allmärkuse tekst Märk17"/>
    <w:basedOn w:val="Liguvaikefont"/>
    <w:uiPriority w:val="99"/>
    <w:semiHidden/>
    <w:rPr>
      <w:rFonts w:cs="Times New Roman"/>
      <w:sz w:val="20"/>
      <w:szCs w:val="20"/>
      <w:lang w:val="x-none" w:eastAsia="en-US"/>
    </w:rPr>
  </w:style>
  <w:style w:type="character" w:customStyle="1" w:styleId="AllmrkusetekstMrk16">
    <w:name w:val="Allmärkuse tekst Märk16"/>
    <w:basedOn w:val="Liguvaikefont"/>
    <w:uiPriority w:val="99"/>
    <w:semiHidden/>
    <w:rPr>
      <w:rFonts w:cs="Times New Roman"/>
      <w:sz w:val="20"/>
      <w:szCs w:val="20"/>
      <w:lang w:val="x-none" w:eastAsia="en-US"/>
    </w:rPr>
  </w:style>
  <w:style w:type="character" w:customStyle="1" w:styleId="AllmrkusetekstMrk15">
    <w:name w:val="Allmärkuse tekst Märk15"/>
    <w:basedOn w:val="Liguvaikefont"/>
    <w:uiPriority w:val="99"/>
    <w:semiHidden/>
    <w:rPr>
      <w:rFonts w:cs="Times New Roman"/>
      <w:sz w:val="20"/>
      <w:szCs w:val="20"/>
      <w:lang w:val="x-none" w:eastAsia="en-US"/>
    </w:rPr>
  </w:style>
  <w:style w:type="character" w:customStyle="1" w:styleId="AllmrkusetekstMrk14">
    <w:name w:val="Allmärkuse tekst Märk14"/>
    <w:basedOn w:val="Liguvaikefont"/>
    <w:uiPriority w:val="99"/>
    <w:semiHidden/>
    <w:rPr>
      <w:rFonts w:cs="Times New Roman"/>
      <w:sz w:val="20"/>
      <w:szCs w:val="20"/>
      <w:lang w:val="x-none" w:eastAsia="en-US"/>
    </w:rPr>
  </w:style>
  <w:style w:type="character" w:customStyle="1" w:styleId="AllmrkusetekstMrk13">
    <w:name w:val="Allmärkuse tekst Märk13"/>
    <w:basedOn w:val="Liguvaikefont"/>
    <w:uiPriority w:val="99"/>
    <w:semiHidden/>
    <w:rPr>
      <w:rFonts w:cs="Times New Roman"/>
      <w:sz w:val="20"/>
      <w:szCs w:val="20"/>
      <w:lang w:val="x-none" w:eastAsia="en-US"/>
    </w:rPr>
  </w:style>
  <w:style w:type="character" w:customStyle="1" w:styleId="AllmrkusetekstMrk12">
    <w:name w:val="Allmärkuse tekst Märk12"/>
    <w:basedOn w:val="Liguvaikefont"/>
    <w:uiPriority w:val="99"/>
    <w:semiHidden/>
    <w:rPr>
      <w:rFonts w:cs="Times New Roman"/>
      <w:sz w:val="20"/>
      <w:szCs w:val="20"/>
      <w:lang w:val="x-none" w:eastAsia="en-US"/>
    </w:rPr>
  </w:style>
  <w:style w:type="character" w:customStyle="1" w:styleId="AllmrkusetekstMrk11">
    <w:name w:val="Allmärkuse tekst Märk11"/>
    <w:basedOn w:val="Liguvaikefont"/>
    <w:uiPriority w:val="99"/>
    <w:semiHidden/>
    <w:rPr>
      <w:rFonts w:cs="Times New Roman"/>
      <w:sz w:val="20"/>
      <w:szCs w:val="20"/>
      <w:lang w:val="x-none" w:eastAsia="en-US"/>
    </w:rPr>
  </w:style>
  <w:style w:type="paragraph" w:customStyle="1" w:styleId="MrkMrkMrk1MrkMrkMrkMrk">
    <w:name w:val="Märk Märk Märk1 Märk Märk Märk Märk"/>
    <w:basedOn w:val="Normaallaad"/>
    <w:uiPriority w:val="99"/>
    <w:rsid w:val="00C72071"/>
    <w:pPr>
      <w:spacing w:after="160" w:line="240" w:lineRule="exact"/>
    </w:pPr>
    <w:rPr>
      <w:rFonts w:ascii="Tahoma" w:hAnsi="Tahoma" w:cs="Tahoma"/>
      <w:lang w:val="en-US"/>
    </w:rPr>
  </w:style>
  <w:style w:type="character" w:styleId="Allmrkuseviide">
    <w:name w:val="footnote reference"/>
    <w:aliases w:val="Footnote symbol,Ref,de nota al pie,-E Fußnotenzeichen,fr,ftref,Footnotes refss,Fussnota,Footnote reference number,Times 10 Point,Exposant 3 Point,EN Footnote Reference,note TESI,Footnote Reference Superscript,Zchn Zchn,Footnote numb"/>
    <w:basedOn w:val="Liguvaikefont"/>
    <w:uiPriority w:val="99"/>
    <w:semiHidden/>
    <w:rsid w:val="00060722"/>
    <w:rPr>
      <w:rFonts w:cs="Times New Roman"/>
      <w:vertAlign w:val="superscript"/>
    </w:rPr>
  </w:style>
  <w:style w:type="paragraph" w:styleId="Pis">
    <w:name w:val="header"/>
    <w:basedOn w:val="Normaallaad"/>
    <w:link w:val="PisMrk"/>
    <w:uiPriority w:val="99"/>
    <w:rsid w:val="0082200F"/>
    <w:pPr>
      <w:tabs>
        <w:tab w:val="center" w:pos="4536"/>
        <w:tab w:val="right" w:pos="9072"/>
      </w:tabs>
    </w:pPr>
  </w:style>
  <w:style w:type="character" w:customStyle="1" w:styleId="PisMrk">
    <w:name w:val="Päis Märk"/>
    <w:basedOn w:val="Liguvaikefont"/>
    <w:link w:val="Pis"/>
    <w:uiPriority w:val="99"/>
    <w:semiHidden/>
    <w:locked/>
    <w:rPr>
      <w:rFonts w:cs="Times New Roman"/>
      <w:sz w:val="20"/>
      <w:szCs w:val="20"/>
      <w:lang w:val="x-none" w:eastAsia="en-US"/>
    </w:rPr>
  </w:style>
  <w:style w:type="paragraph" w:customStyle="1" w:styleId="MrkCharCharMrk">
    <w:name w:val="Märk Char Char Märk"/>
    <w:basedOn w:val="Normaallaad"/>
    <w:uiPriority w:val="99"/>
    <w:rsid w:val="008E26C4"/>
    <w:pPr>
      <w:spacing w:after="160" w:line="240" w:lineRule="exact"/>
    </w:pPr>
    <w:rPr>
      <w:rFonts w:ascii="Tahoma" w:hAnsi="Tahoma" w:cs="Tahoma"/>
      <w:lang w:val="en-US"/>
    </w:rPr>
  </w:style>
  <w:style w:type="paragraph" w:styleId="Kehatekst">
    <w:name w:val="Body Text"/>
    <w:basedOn w:val="Normaallaad"/>
    <w:link w:val="KehatekstMrk"/>
    <w:uiPriority w:val="99"/>
    <w:rsid w:val="00367AC3"/>
    <w:rPr>
      <w:rFonts w:ascii="Arial" w:hAnsi="Arial" w:cs="Arial"/>
      <w:i/>
      <w:iCs/>
      <w:sz w:val="22"/>
      <w:szCs w:val="22"/>
    </w:rPr>
  </w:style>
  <w:style w:type="character" w:customStyle="1" w:styleId="KehatekstMrk">
    <w:name w:val="Kehatekst Märk"/>
    <w:basedOn w:val="Liguvaikefont"/>
    <w:link w:val="Kehatekst"/>
    <w:uiPriority w:val="99"/>
    <w:semiHidden/>
    <w:locked/>
    <w:rPr>
      <w:rFonts w:cs="Times New Roman"/>
      <w:sz w:val="20"/>
      <w:szCs w:val="20"/>
      <w:lang w:val="x-none" w:eastAsia="en-US"/>
    </w:rPr>
  </w:style>
  <w:style w:type="paragraph" w:styleId="Dokumendiplaan">
    <w:name w:val="Document Map"/>
    <w:basedOn w:val="Normaallaad"/>
    <w:link w:val="DokumendiplaanMrk"/>
    <w:uiPriority w:val="99"/>
    <w:semiHidden/>
    <w:rsid w:val="00B11017"/>
    <w:pPr>
      <w:shd w:val="clear" w:color="auto" w:fill="000080"/>
    </w:pPr>
    <w:rPr>
      <w:rFonts w:ascii="Tahoma" w:hAnsi="Tahoma" w:cs="Tahoma"/>
    </w:rPr>
  </w:style>
  <w:style w:type="character" w:customStyle="1" w:styleId="DokumendiplaanMrk">
    <w:name w:val="Dokumendiplaan Märk"/>
    <w:basedOn w:val="Liguvaikefont"/>
    <w:link w:val="Dokumendiplaan"/>
    <w:uiPriority w:val="99"/>
    <w:semiHidden/>
    <w:locked/>
    <w:rPr>
      <w:rFonts w:ascii="Tahoma" w:hAnsi="Tahoma" w:cs="Tahoma"/>
      <w:sz w:val="16"/>
      <w:szCs w:val="16"/>
      <w:lang w:val="x-none" w:eastAsia="en-US"/>
    </w:rPr>
  </w:style>
  <w:style w:type="paragraph" w:customStyle="1" w:styleId="MrkMrkMrkMrkMrk">
    <w:name w:val="Märk Märk Märk Märk Märk"/>
    <w:basedOn w:val="Normaallaad"/>
    <w:uiPriority w:val="99"/>
    <w:rsid w:val="00974549"/>
    <w:pPr>
      <w:spacing w:after="160" w:line="240" w:lineRule="exact"/>
    </w:pPr>
    <w:rPr>
      <w:rFonts w:ascii="Tahoma" w:hAnsi="Tahoma" w:cs="Tahoma"/>
      <w:lang w:val="en-US"/>
    </w:rPr>
  </w:style>
  <w:style w:type="paragraph" w:customStyle="1" w:styleId="MrkMrkMrk1MrkMrkMrk1">
    <w:name w:val="Märk Märk Märk1 Märk Märk Märk1"/>
    <w:basedOn w:val="Normaallaad"/>
    <w:uiPriority w:val="99"/>
    <w:rsid w:val="006C120E"/>
    <w:pPr>
      <w:spacing w:after="160" w:line="240" w:lineRule="exact"/>
    </w:pPr>
    <w:rPr>
      <w:rFonts w:ascii="Tahoma" w:hAnsi="Tahoma" w:cs="Tahoma"/>
      <w:lang w:val="en-US"/>
    </w:rPr>
  </w:style>
  <w:style w:type="paragraph" w:customStyle="1" w:styleId="MrkMrkMrk1">
    <w:name w:val="Märk Märk Märk1"/>
    <w:basedOn w:val="Normaallaad"/>
    <w:uiPriority w:val="99"/>
    <w:rsid w:val="000B224F"/>
    <w:pPr>
      <w:spacing w:after="160" w:line="240" w:lineRule="exact"/>
    </w:pPr>
    <w:rPr>
      <w:rFonts w:ascii="Tahoma" w:hAnsi="Tahoma" w:cs="Tahoma"/>
      <w:lang w:val="en-US"/>
    </w:rPr>
  </w:style>
  <w:style w:type="paragraph" w:customStyle="1" w:styleId="MrkMrkMrkMrkMrk1">
    <w:name w:val="Märk Märk Märk Märk Märk1"/>
    <w:basedOn w:val="Normaallaad"/>
    <w:uiPriority w:val="99"/>
    <w:rsid w:val="007310A4"/>
    <w:pPr>
      <w:spacing w:after="160" w:line="240" w:lineRule="exact"/>
    </w:pPr>
    <w:rPr>
      <w:rFonts w:ascii="Tahoma" w:hAnsi="Tahoma" w:cs="Tahoma"/>
      <w:lang w:val="en-US"/>
    </w:rPr>
  </w:style>
  <w:style w:type="paragraph" w:customStyle="1" w:styleId="Mrk6MrkMrkMrkMrkMrkMrkMrkMrkMrk">
    <w:name w:val="Märk6 Märk Märk Märk Märk Märk Märk Märk Märk Märk"/>
    <w:basedOn w:val="Normaallaad"/>
    <w:uiPriority w:val="99"/>
    <w:rsid w:val="008D0012"/>
    <w:pPr>
      <w:spacing w:after="160" w:line="240" w:lineRule="exact"/>
    </w:pPr>
    <w:rPr>
      <w:rFonts w:ascii="Tahoma" w:hAnsi="Tahoma" w:cs="Tahoma"/>
      <w:lang w:val="en-US"/>
    </w:rPr>
  </w:style>
  <w:style w:type="paragraph" w:customStyle="1" w:styleId="MrkMrkMrk1Mrk">
    <w:name w:val="Märk Märk Märk1 Märk"/>
    <w:basedOn w:val="Normaallaad"/>
    <w:uiPriority w:val="99"/>
    <w:rsid w:val="00434B3B"/>
    <w:pPr>
      <w:spacing w:after="160" w:line="240" w:lineRule="exact"/>
    </w:pPr>
    <w:rPr>
      <w:rFonts w:ascii="Tahoma" w:hAnsi="Tahoma" w:cs="Tahoma"/>
      <w:lang w:val="en-US"/>
    </w:rPr>
  </w:style>
  <w:style w:type="paragraph" w:customStyle="1" w:styleId="MrkMrkMrk1Mrk1">
    <w:name w:val="Märk Märk Märk1 Märk1"/>
    <w:basedOn w:val="Normaallaad"/>
    <w:uiPriority w:val="99"/>
    <w:rsid w:val="00315C3E"/>
    <w:pPr>
      <w:spacing w:after="160" w:line="240" w:lineRule="exact"/>
    </w:pPr>
    <w:rPr>
      <w:rFonts w:ascii="Tahoma" w:hAnsi="Tahoma" w:cs="Tahoma"/>
      <w:lang w:val="en-US"/>
    </w:rPr>
  </w:style>
  <w:style w:type="paragraph" w:customStyle="1" w:styleId="MrkMrkMrk1MrkMrkMrkMrkMrkMrkMrk">
    <w:name w:val="Märk Märk Märk1 Märk Märk Märk Märk Märk Märk Märk"/>
    <w:basedOn w:val="Normaallaad"/>
    <w:uiPriority w:val="99"/>
    <w:rsid w:val="001E5B0B"/>
    <w:pPr>
      <w:spacing w:after="160" w:line="240" w:lineRule="exact"/>
    </w:pPr>
    <w:rPr>
      <w:rFonts w:ascii="Tahoma" w:hAnsi="Tahoma" w:cs="Tahoma"/>
      <w:lang w:val="en-US"/>
    </w:rPr>
  </w:style>
  <w:style w:type="character" w:customStyle="1" w:styleId="mm">
    <w:name w:val="mm"/>
    <w:rsid w:val="002064BB"/>
  </w:style>
  <w:style w:type="paragraph" w:styleId="Redaktsioon">
    <w:name w:val="Revision"/>
    <w:hidden/>
    <w:uiPriority w:val="99"/>
    <w:semiHidden/>
    <w:rsid w:val="00AB21DE"/>
    <w:pPr>
      <w:spacing w:after="0" w:line="240" w:lineRule="auto"/>
    </w:pPr>
    <w:rPr>
      <w:sz w:val="20"/>
      <w:szCs w:val="20"/>
      <w:lang w:eastAsia="en-US"/>
    </w:rPr>
  </w:style>
  <w:style w:type="table" w:styleId="Elegantnetabel">
    <w:name w:val="Table Elegant"/>
    <w:basedOn w:val="Normaaltabel"/>
    <w:uiPriority w:val="99"/>
    <w:rsid w:val="00FE3967"/>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MrkMrkMrk1MrkMrkMrkMrkMrkMrkMrk1">
    <w:name w:val="Märk Märk Märk1 Märk Märk Märk Märk Märk Märk Märk1"/>
    <w:basedOn w:val="Normaallaad"/>
    <w:rsid w:val="00BF1EFC"/>
    <w:pPr>
      <w:spacing w:after="160" w:line="240" w:lineRule="exact"/>
    </w:pPr>
    <w:rPr>
      <w:rFonts w:ascii="Tahoma" w:hAnsi="Tahoma" w:cs="Tahoma"/>
      <w:lang w:val="en-US"/>
    </w:rPr>
  </w:style>
  <w:style w:type="paragraph" w:styleId="Loendilik">
    <w:name w:val="List Paragraph"/>
    <w:aliases w:val="Mummuga loetelu"/>
    <w:basedOn w:val="Normaallaad"/>
    <w:link w:val="LoendilikMrk"/>
    <w:uiPriority w:val="34"/>
    <w:qFormat/>
    <w:rsid w:val="004E0070"/>
    <w:pPr>
      <w:ind w:left="708"/>
    </w:pPr>
  </w:style>
  <w:style w:type="paragraph" w:styleId="Lpumrkusetekst">
    <w:name w:val="endnote text"/>
    <w:basedOn w:val="Normaallaad"/>
    <w:link w:val="LpumrkusetekstMrk"/>
    <w:uiPriority w:val="99"/>
    <w:rsid w:val="00B12F59"/>
  </w:style>
  <w:style w:type="character" w:customStyle="1" w:styleId="LpumrkusetekstMrk">
    <w:name w:val="Lõpumärkuse tekst Märk"/>
    <w:basedOn w:val="Liguvaikefont"/>
    <w:link w:val="Lpumrkusetekst"/>
    <w:uiPriority w:val="99"/>
    <w:locked/>
    <w:rsid w:val="00B12F59"/>
    <w:rPr>
      <w:rFonts w:cs="Times New Roman"/>
      <w:sz w:val="20"/>
      <w:szCs w:val="20"/>
      <w:lang w:val="x-none" w:eastAsia="en-US"/>
    </w:rPr>
  </w:style>
  <w:style w:type="character" w:styleId="Lpumrkuseviide">
    <w:name w:val="endnote reference"/>
    <w:basedOn w:val="Liguvaikefont"/>
    <w:uiPriority w:val="99"/>
    <w:rsid w:val="00B12F59"/>
    <w:rPr>
      <w:rFonts w:cs="Times New Roman"/>
      <w:vertAlign w:val="superscript"/>
    </w:rPr>
  </w:style>
  <w:style w:type="character" w:styleId="Tugevrhutus">
    <w:name w:val="Intense Emphasis"/>
    <w:basedOn w:val="Liguvaikefont"/>
    <w:uiPriority w:val="21"/>
    <w:qFormat/>
    <w:rsid w:val="006C7F2D"/>
    <w:rPr>
      <w:rFonts w:cs="Times New Roman"/>
      <w:b/>
      <w:i/>
      <w:color w:val="4F81BD"/>
    </w:rPr>
  </w:style>
  <w:style w:type="paragraph" w:customStyle="1" w:styleId="Default">
    <w:name w:val="Default"/>
    <w:rsid w:val="00F870F6"/>
    <w:pPr>
      <w:autoSpaceDE w:val="0"/>
      <w:autoSpaceDN w:val="0"/>
      <w:adjustRightInd w:val="0"/>
      <w:spacing w:after="0" w:line="240" w:lineRule="auto"/>
    </w:pPr>
    <w:rPr>
      <w:color w:val="000000"/>
      <w:sz w:val="24"/>
      <w:szCs w:val="24"/>
    </w:rPr>
  </w:style>
  <w:style w:type="character" w:customStyle="1" w:styleId="LoendilikMrk">
    <w:name w:val="Loendi lõik Märk"/>
    <w:aliases w:val="Mummuga loetelu Märk"/>
    <w:link w:val="Loendilik"/>
    <w:uiPriority w:val="34"/>
    <w:locked/>
    <w:rsid w:val="00825510"/>
    <w:rPr>
      <w:sz w:val="20"/>
      <w:szCs w:val="20"/>
      <w:lang w:eastAsia="en-US"/>
    </w:rPr>
  </w:style>
  <w:style w:type="paragraph" w:styleId="Lihttekst">
    <w:name w:val="Plain Text"/>
    <w:basedOn w:val="Normaallaad"/>
    <w:link w:val="LihttekstMrk"/>
    <w:uiPriority w:val="99"/>
    <w:unhideWhenUsed/>
    <w:rsid w:val="00CD40C6"/>
    <w:rPr>
      <w:rFonts w:ascii="Calibri" w:eastAsiaTheme="minorHAnsi" w:hAnsi="Calibri" w:cstheme="minorBidi"/>
      <w:sz w:val="22"/>
      <w:szCs w:val="21"/>
    </w:rPr>
  </w:style>
  <w:style w:type="character" w:customStyle="1" w:styleId="LihttekstMrk">
    <w:name w:val="Lihttekst Märk"/>
    <w:basedOn w:val="Liguvaikefont"/>
    <w:link w:val="Lihttekst"/>
    <w:uiPriority w:val="99"/>
    <w:rsid w:val="00CD40C6"/>
    <w:rPr>
      <w:rFonts w:ascii="Calibri" w:eastAsiaTheme="minorHAnsi" w:hAnsi="Calibri" w:cstheme="minorBidi"/>
      <w:szCs w:val="21"/>
      <w:lang w:eastAsia="en-US"/>
    </w:rPr>
  </w:style>
  <w:style w:type="paragraph" w:styleId="Normaallaadveeb">
    <w:name w:val="Normal (Web)"/>
    <w:basedOn w:val="Normaallaad"/>
    <w:uiPriority w:val="99"/>
    <w:unhideWhenUsed/>
    <w:rsid w:val="008861FF"/>
    <w:pPr>
      <w:spacing w:before="100" w:beforeAutospacing="1" w:after="100" w:afterAutospacing="1"/>
    </w:pPr>
    <w:rPr>
      <w:sz w:val="24"/>
      <w:szCs w:val="24"/>
      <w:lang w:eastAsia="et-EE"/>
    </w:rPr>
  </w:style>
  <w:style w:type="character" w:styleId="Hperlink">
    <w:name w:val="Hyperlink"/>
    <w:basedOn w:val="Liguvaikefont"/>
    <w:uiPriority w:val="99"/>
    <w:rsid w:val="00AE2ABC"/>
    <w:rPr>
      <w:color w:val="0000FF" w:themeColor="hyperlink"/>
      <w:u w:val="single"/>
    </w:rPr>
  </w:style>
  <w:style w:type="character" w:customStyle="1" w:styleId="xapple-converted-space">
    <w:name w:val="x_apple-converted-space"/>
    <w:basedOn w:val="Liguvaikefont"/>
    <w:rsid w:val="00AE2ABC"/>
  </w:style>
  <w:style w:type="paragraph" w:customStyle="1" w:styleId="msonormalmailrucssattributepostfix">
    <w:name w:val="msonormal_mailru_css_attribute_postfix"/>
    <w:basedOn w:val="Normaallaad"/>
    <w:uiPriority w:val="99"/>
    <w:rsid w:val="00BD373D"/>
    <w:pPr>
      <w:spacing w:before="100" w:beforeAutospacing="1" w:after="100" w:afterAutospacing="1"/>
    </w:pPr>
    <w:rPr>
      <w:rFonts w:eastAsiaTheme="minorHAnsi"/>
      <w:sz w:val="24"/>
      <w:szCs w:val="24"/>
      <w:lang w:eastAsia="et-EE"/>
    </w:rPr>
  </w:style>
  <w:style w:type="character" w:styleId="Rhutus">
    <w:name w:val="Emphasis"/>
    <w:basedOn w:val="Liguvaikefont"/>
    <w:uiPriority w:val="20"/>
    <w:qFormat/>
    <w:rsid w:val="00BD37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59030">
      <w:bodyDiv w:val="1"/>
      <w:marLeft w:val="0"/>
      <w:marRight w:val="0"/>
      <w:marTop w:val="0"/>
      <w:marBottom w:val="0"/>
      <w:divBdr>
        <w:top w:val="none" w:sz="0" w:space="0" w:color="auto"/>
        <w:left w:val="none" w:sz="0" w:space="0" w:color="auto"/>
        <w:bottom w:val="none" w:sz="0" w:space="0" w:color="auto"/>
        <w:right w:val="none" w:sz="0" w:space="0" w:color="auto"/>
      </w:divBdr>
    </w:div>
    <w:div w:id="499664156">
      <w:marLeft w:val="0"/>
      <w:marRight w:val="0"/>
      <w:marTop w:val="0"/>
      <w:marBottom w:val="0"/>
      <w:divBdr>
        <w:top w:val="none" w:sz="0" w:space="0" w:color="auto"/>
        <w:left w:val="none" w:sz="0" w:space="0" w:color="auto"/>
        <w:bottom w:val="none" w:sz="0" w:space="0" w:color="auto"/>
        <w:right w:val="none" w:sz="0" w:space="0" w:color="auto"/>
      </w:divBdr>
    </w:div>
    <w:div w:id="499664157">
      <w:marLeft w:val="0"/>
      <w:marRight w:val="0"/>
      <w:marTop w:val="0"/>
      <w:marBottom w:val="0"/>
      <w:divBdr>
        <w:top w:val="none" w:sz="0" w:space="0" w:color="auto"/>
        <w:left w:val="none" w:sz="0" w:space="0" w:color="auto"/>
        <w:bottom w:val="none" w:sz="0" w:space="0" w:color="auto"/>
        <w:right w:val="none" w:sz="0" w:space="0" w:color="auto"/>
      </w:divBdr>
    </w:div>
    <w:div w:id="499664158">
      <w:marLeft w:val="0"/>
      <w:marRight w:val="0"/>
      <w:marTop w:val="0"/>
      <w:marBottom w:val="0"/>
      <w:divBdr>
        <w:top w:val="none" w:sz="0" w:space="0" w:color="auto"/>
        <w:left w:val="none" w:sz="0" w:space="0" w:color="auto"/>
        <w:bottom w:val="none" w:sz="0" w:space="0" w:color="auto"/>
        <w:right w:val="none" w:sz="0" w:space="0" w:color="auto"/>
      </w:divBdr>
    </w:div>
    <w:div w:id="499664159">
      <w:marLeft w:val="0"/>
      <w:marRight w:val="0"/>
      <w:marTop w:val="0"/>
      <w:marBottom w:val="0"/>
      <w:divBdr>
        <w:top w:val="none" w:sz="0" w:space="0" w:color="auto"/>
        <w:left w:val="none" w:sz="0" w:space="0" w:color="auto"/>
        <w:bottom w:val="none" w:sz="0" w:space="0" w:color="auto"/>
        <w:right w:val="none" w:sz="0" w:space="0" w:color="auto"/>
      </w:divBdr>
    </w:div>
    <w:div w:id="499664160">
      <w:marLeft w:val="0"/>
      <w:marRight w:val="0"/>
      <w:marTop w:val="0"/>
      <w:marBottom w:val="0"/>
      <w:divBdr>
        <w:top w:val="none" w:sz="0" w:space="0" w:color="auto"/>
        <w:left w:val="none" w:sz="0" w:space="0" w:color="auto"/>
        <w:bottom w:val="none" w:sz="0" w:space="0" w:color="auto"/>
        <w:right w:val="none" w:sz="0" w:space="0" w:color="auto"/>
      </w:divBdr>
    </w:div>
    <w:div w:id="499664161">
      <w:marLeft w:val="0"/>
      <w:marRight w:val="0"/>
      <w:marTop w:val="0"/>
      <w:marBottom w:val="0"/>
      <w:divBdr>
        <w:top w:val="none" w:sz="0" w:space="0" w:color="auto"/>
        <w:left w:val="none" w:sz="0" w:space="0" w:color="auto"/>
        <w:bottom w:val="none" w:sz="0" w:space="0" w:color="auto"/>
        <w:right w:val="none" w:sz="0" w:space="0" w:color="auto"/>
      </w:divBdr>
    </w:div>
    <w:div w:id="499664162">
      <w:marLeft w:val="0"/>
      <w:marRight w:val="0"/>
      <w:marTop w:val="0"/>
      <w:marBottom w:val="0"/>
      <w:divBdr>
        <w:top w:val="none" w:sz="0" w:space="0" w:color="auto"/>
        <w:left w:val="none" w:sz="0" w:space="0" w:color="auto"/>
        <w:bottom w:val="none" w:sz="0" w:space="0" w:color="auto"/>
        <w:right w:val="none" w:sz="0" w:space="0" w:color="auto"/>
      </w:divBdr>
    </w:div>
    <w:div w:id="499664163">
      <w:marLeft w:val="0"/>
      <w:marRight w:val="0"/>
      <w:marTop w:val="0"/>
      <w:marBottom w:val="0"/>
      <w:divBdr>
        <w:top w:val="none" w:sz="0" w:space="0" w:color="auto"/>
        <w:left w:val="none" w:sz="0" w:space="0" w:color="auto"/>
        <w:bottom w:val="none" w:sz="0" w:space="0" w:color="auto"/>
        <w:right w:val="none" w:sz="0" w:space="0" w:color="auto"/>
      </w:divBdr>
    </w:div>
    <w:div w:id="499664164">
      <w:marLeft w:val="0"/>
      <w:marRight w:val="0"/>
      <w:marTop w:val="0"/>
      <w:marBottom w:val="0"/>
      <w:divBdr>
        <w:top w:val="none" w:sz="0" w:space="0" w:color="auto"/>
        <w:left w:val="none" w:sz="0" w:space="0" w:color="auto"/>
        <w:bottom w:val="none" w:sz="0" w:space="0" w:color="auto"/>
        <w:right w:val="none" w:sz="0" w:space="0" w:color="auto"/>
      </w:divBdr>
    </w:div>
    <w:div w:id="499664165">
      <w:marLeft w:val="0"/>
      <w:marRight w:val="0"/>
      <w:marTop w:val="0"/>
      <w:marBottom w:val="0"/>
      <w:divBdr>
        <w:top w:val="none" w:sz="0" w:space="0" w:color="auto"/>
        <w:left w:val="none" w:sz="0" w:space="0" w:color="auto"/>
        <w:bottom w:val="none" w:sz="0" w:space="0" w:color="auto"/>
        <w:right w:val="none" w:sz="0" w:space="0" w:color="auto"/>
      </w:divBdr>
    </w:div>
    <w:div w:id="499664166">
      <w:marLeft w:val="0"/>
      <w:marRight w:val="0"/>
      <w:marTop w:val="0"/>
      <w:marBottom w:val="0"/>
      <w:divBdr>
        <w:top w:val="none" w:sz="0" w:space="0" w:color="auto"/>
        <w:left w:val="none" w:sz="0" w:space="0" w:color="auto"/>
        <w:bottom w:val="none" w:sz="0" w:space="0" w:color="auto"/>
        <w:right w:val="none" w:sz="0" w:space="0" w:color="auto"/>
      </w:divBdr>
    </w:div>
    <w:div w:id="499664167">
      <w:marLeft w:val="0"/>
      <w:marRight w:val="0"/>
      <w:marTop w:val="0"/>
      <w:marBottom w:val="0"/>
      <w:divBdr>
        <w:top w:val="none" w:sz="0" w:space="0" w:color="auto"/>
        <w:left w:val="none" w:sz="0" w:space="0" w:color="auto"/>
        <w:bottom w:val="none" w:sz="0" w:space="0" w:color="auto"/>
        <w:right w:val="none" w:sz="0" w:space="0" w:color="auto"/>
      </w:divBdr>
    </w:div>
    <w:div w:id="499664168">
      <w:marLeft w:val="0"/>
      <w:marRight w:val="0"/>
      <w:marTop w:val="0"/>
      <w:marBottom w:val="0"/>
      <w:divBdr>
        <w:top w:val="none" w:sz="0" w:space="0" w:color="auto"/>
        <w:left w:val="none" w:sz="0" w:space="0" w:color="auto"/>
        <w:bottom w:val="none" w:sz="0" w:space="0" w:color="auto"/>
        <w:right w:val="none" w:sz="0" w:space="0" w:color="auto"/>
      </w:divBdr>
    </w:div>
    <w:div w:id="499664169">
      <w:marLeft w:val="0"/>
      <w:marRight w:val="0"/>
      <w:marTop w:val="0"/>
      <w:marBottom w:val="0"/>
      <w:divBdr>
        <w:top w:val="none" w:sz="0" w:space="0" w:color="auto"/>
        <w:left w:val="none" w:sz="0" w:space="0" w:color="auto"/>
        <w:bottom w:val="none" w:sz="0" w:space="0" w:color="auto"/>
        <w:right w:val="none" w:sz="0" w:space="0" w:color="auto"/>
      </w:divBdr>
    </w:div>
    <w:div w:id="499664170">
      <w:marLeft w:val="0"/>
      <w:marRight w:val="0"/>
      <w:marTop w:val="0"/>
      <w:marBottom w:val="0"/>
      <w:divBdr>
        <w:top w:val="none" w:sz="0" w:space="0" w:color="auto"/>
        <w:left w:val="none" w:sz="0" w:space="0" w:color="auto"/>
        <w:bottom w:val="none" w:sz="0" w:space="0" w:color="auto"/>
        <w:right w:val="none" w:sz="0" w:space="0" w:color="auto"/>
      </w:divBdr>
    </w:div>
    <w:div w:id="499664171">
      <w:marLeft w:val="0"/>
      <w:marRight w:val="0"/>
      <w:marTop w:val="0"/>
      <w:marBottom w:val="0"/>
      <w:divBdr>
        <w:top w:val="none" w:sz="0" w:space="0" w:color="auto"/>
        <w:left w:val="none" w:sz="0" w:space="0" w:color="auto"/>
        <w:bottom w:val="none" w:sz="0" w:space="0" w:color="auto"/>
        <w:right w:val="none" w:sz="0" w:space="0" w:color="auto"/>
      </w:divBdr>
    </w:div>
    <w:div w:id="499664172">
      <w:marLeft w:val="0"/>
      <w:marRight w:val="0"/>
      <w:marTop w:val="0"/>
      <w:marBottom w:val="0"/>
      <w:divBdr>
        <w:top w:val="none" w:sz="0" w:space="0" w:color="auto"/>
        <w:left w:val="none" w:sz="0" w:space="0" w:color="auto"/>
        <w:bottom w:val="none" w:sz="0" w:space="0" w:color="auto"/>
        <w:right w:val="none" w:sz="0" w:space="0" w:color="auto"/>
      </w:divBdr>
    </w:div>
    <w:div w:id="499664173">
      <w:marLeft w:val="0"/>
      <w:marRight w:val="0"/>
      <w:marTop w:val="0"/>
      <w:marBottom w:val="0"/>
      <w:divBdr>
        <w:top w:val="none" w:sz="0" w:space="0" w:color="auto"/>
        <w:left w:val="none" w:sz="0" w:space="0" w:color="auto"/>
        <w:bottom w:val="none" w:sz="0" w:space="0" w:color="auto"/>
        <w:right w:val="none" w:sz="0" w:space="0" w:color="auto"/>
      </w:divBdr>
    </w:div>
    <w:div w:id="499664174">
      <w:marLeft w:val="0"/>
      <w:marRight w:val="0"/>
      <w:marTop w:val="0"/>
      <w:marBottom w:val="0"/>
      <w:divBdr>
        <w:top w:val="none" w:sz="0" w:space="0" w:color="auto"/>
        <w:left w:val="none" w:sz="0" w:space="0" w:color="auto"/>
        <w:bottom w:val="none" w:sz="0" w:space="0" w:color="auto"/>
        <w:right w:val="none" w:sz="0" w:space="0" w:color="auto"/>
      </w:divBdr>
    </w:div>
    <w:div w:id="499664175">
      <w:marLeft w:val="0"/>
      <w:marRight w:val="0"/>
      <w:marTop w:val="0"/>
      <w:marBottom w:val="0"/>
      <w:divBdr>
        <w:top w:val="none" w:sz="0" w:space="0" w:color="auto"/>
        <w:left w:val="none" w:sz="0" w:space="0" w:color="auto"/>
        <w:bottom w:val="none" w:sz="0" w:space="0" w:color="auto"/>
        <w:right w:val="none" w:sz="0" w:space="0" w:color="auto"/>
      </w:divBdr>
    </w:div>
    <w:div w:id="499664176">
      <w:marLeft w:val="0"/>
      <w:marRight w:val="0"/>
      <w:marTop w:val="0"/>
      <w:marBottom w:val="0"/>
      <w:divBdr>
        <w:top w:val="none" w:sz="0" w:space="0" w:color="auto"/>
        <w:left w:val="none" w:sz="0" w:space="0" w:color="auto"/>
        <w:bottom w:val="none" w:sz="0" w:space="0" w:color="auto"/>
        <w:right w:val="none" w:sz="0" w:space="0" w:color="auto"/>
      </w:divBdr>
    </w:div>
    <w:div w:id="499664177">
      <w:marLeft w:val="0"/>
      <w:marRight w:val="0"/>
      <w:marTop w:val="0"/>
      <w:marBottom w:val="0"/>
      <w:divBdr>
        <w:top w:val="none" w:sz="0" w:space="0" w:color="auto"/>
        <w:left w:val="none" w:sz="0" w:space="0" w:color="auto"/>
        <w:bottom w:val="none" w:sz="0" w:space="0" w:color="auto"/>
        <w:right w:val="none" w:sz="0" w:space="0" w:color="auto"/>
      </w:divBdr>
    </w:div>
    <w:div w:id="499664178">
      <w:marLeft w:val="0"/>
      <w:marRight w:val="0"/>
      <w:marTop w:val="0"/>
      <w:marBottom w:val="0"/>
      <w:divBdr>
        <w:top w:val="none" w:sz="0" w:space="0" w:color="auto"/>
        <w:left w:val="none" w:sz="0" w:space="0" w:color="auto"/>
        <w:bottom w:val="none" w:sz="0" w:space="0" w:color="auto"/>
        <w:right w:val="none" w:sz="0" w:space="0" w:color="auto"/>
      </w:divBdr>
    </w:div>
    <w:div w:id="499664179">
      <w:marLeft w:val="0"/>
      <w:marRight w:val="0"/>
      <w:marTop w:val="0"/>
      <w:marBottom w:val="0"/>
      <w:divBdr>
        <w:top w:val="none" w:sz="0" w:space="0" w:color="auto"/>
        <w:left w:val="none" w:sz="0" w:space="0" w:color="auto"/>
        <w:bottom w:val="none" w:sz="0" w:space="0" w:color="auto"/>
        <w:right w:val="none" w:sz="0" w:space="0" w:color="auto"/>
      </w:divBdr>
    </w:div>
    <w:div w:id="499664180">
      <w:marLeft w:val="0"/>
      <w:marRight w:val="0"/>
      <w:marTop w:val="0"/>
      <w:marBottom w:val="0"/>
      <w:divBdr>
        <w:top w:val="none" w:sz="0" w:space="0" w:color="auto"/>
        <w:left w:val="none" w:sz="0" w:space="0" w:color="auto"/>
        <w:bottom w:val="none" w:sz="0" w:space="0" w:color="auto"/>
        <w:right w:val="none" w:sz="0" w:space="0" w:color="auto"/>
      </w:divBdr>
    </w:div>
    <w:div w:id="499664181">
      <w:marLeft w:val="0"/>
      <w:marRight w:val="0"/>
      <w:marTop w:val="0"/>
      <w:marBottom w:val="0"/>
      <w:divBdr>
        <w:top w:val="none" w:sz="0" w:space="0" w:color="auto"/>
        <w:left w:val="none" w:sz="0" w:space="0" w:color="auto"/>
        <w:bottom w:val="none" w:sz="0" w:space="0" w:color="auto"/>
        <w:right w:val="none" w:sz="0" w:space="0" w:color="auto"/>
      </w:divBdr>
    </w:div>
    <w:div w:id="499664182">
      <w:marLeft w:val="0"/>
      <w:marRight w:val="0"/>
      <w:marTop w:val="0"/>
      <w:marBottom w:val="0"/>
      <w:divBdr>
        <w:top w:val="none" w:sz="0" w:space="0" w:color="auto"/>
        <w:left w:val="none" w:sz="0" w:space="0" w:color="auto"/>
        <w:bottom w:val="none" w:sz="0" w:space="0" w:color="auto"/>
        <w:right w:val="none" w:sz="0" w:space="0" w:color="auto"/>
      </w:divBdr>
    </w:div>
    <w:div w:id="1064989995">
      <w:bodyDiv w:val="1"/>
      <w:marLeft w:val="0"/>
      <w:marRight w:val="0"/>
      <w:marTop w:val="0"/>
      <w:marBottom w:val="0"/>
      <w:divBdr>
        <w:top w:val="none" w:sz="0" w:space="0" w:color="auto"/>
        <w:left w:val="none" w:sz="0" w:space="0" w:color="auto"/>
        <w:bottom w:val="none" w:sz="0" w:space="0" w:color="auto"/>
        <w:right w:val="none" w:sz="0" w:space="0" w:color="auto"/>
      </w:divBdr>
    </w:div>
    <w:div w:id="1067143573">
      <w:bodyDiv w:val="1"/>
      <w:marLeft w:val="0"/>
      <w:marRight w:val="0"/>
      <w:marTop w:val="0"/>
      <w:marBottom w:val="0"/>
      <w:divBdr>
        <w:top w:val="none" w:sz="0" w:space="0" w:color="auto"/>
        <w:left w:val="none" w:sz="0" w:space="0" w:color="auto"/>
        <w:bottom w:val="none" w:sz="0" w:space="0" w:color="auto"/>
        <w:right w:val="none" w:sz="0" w:space="0" w:color="auto"/>
      </w:divBdr>
    </w:div>
    <w:div w:id="1240292957">
      <w:bodyDiv w:val="1"/>
      <w:marLeft w:val="0"/>
      <w:marRight w:val="0"/>
      <w:marTop w:val="0"/>
      <w:marBottom w:val="0"/>
      <w:divBdr>
        <w:top w:val="none" w:sz="0" w:space="0" w:color="auto"/>
        <w:left w:val="none" w:sz="0" w:space="0" w:color="auto"/>
        <w:bottom w:val="none" w:sz="0" w:space="0" w:color="auto"/>
        <w:right w:val="none" w:sz="0" w:space="0" w:color="auto"/>
      </w:divBdr>
    </w:div>
    <w:div w:id="1540849552">
      <w:bodyDiv w:val="1"/>
      <w:marLeft w:val="0"/>
      <w:marRight w:val="0"/>
      <w:marTop w:val="0"/>
      <w:marBottom w:val="0"/>
      <w:divBdr>
        <w:top w:val="none" w:sz="0" w:space="0" w:color="auto"/>
        <w:left w:val="none" w:sz="0" w:space="0" w:color="auto"/>
        <w:bottom w:val="none" w:sz="0" w:space="0" w:color="auto"/>
        <w:right w:val="none" w:sz="0" w:space="0" w:color="auto"/>
      </w:divBdr>
    </w:div>
    <w:div w:id="1815829969">
      <w:bodyDiv w:val="1"/>
      <w:marLeft w:val="0"/>
      <w:marRight w:val="0"/>
      <w:marTop w:val="0"/>
      <w:marBottom w:val="0"/>
      <w:divBdr>
        <w:top w:val="none" w:sz="0" w:space="0" w:color="auto"/>
        <w:left w:val="none" w:sz="0" w:space="0" w:color="auto"/>
        <w:bottom w:val="none" w:sz="0" w:space="0" w:color="auto"/>
        <w:right w:val="none" w:sz="0" w:space="0" w:color="auto"/>
      </w:divBdr>
    </w:div>
    <w:div w:id="2124105183">
      <w:bodyDiv w:val="1"/>
      <w:marLeft w:val="0"/>
      <w:marRight w:val="0"/>
      <w:marTop w:val="0"/>
      <w:marBottom w:val="0"/>
      <w:divBdr>
        <w:top w:val="none" w:sz="0" w:space="0" w:color="auto"/>
        <w:left w:val="none" w:sz="0" w:space="0" w:color="auto"/>
        <w:bottom w:val="none" w:sz="0" w:space="0" w:color="auto"/>
        <w:right w:val="none" w:sz="0" w:space="0" w:color="auto"/>
      </w:divBdr>
    </w:div>
    <w:div w:id="212449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3D323-3DFD-453F-8F00-175F0BCB3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6CEFA591</Template>
  <TotalTime>1</TotalTime>
  <Pages>14</Pages>
  <Words>4902</Words>
  <Characters>39909</Characters>
  <Application>Microsoft Office Word</Application>
  <DocSecurity>0</DocSecurity>
  <Lines>332</Lines>
  <Paragraphs>89</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Sotsiaalministeerium</Company>
  <LinksUpToDate>false</LinksUpToDate>
  <CharactersWithSpaces>44722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morgla</dc:creator>
  <cp:keywords/>
  <dc:description/>
  <cp:lastModifiedBy>Hannaliisa Uusma</cp:lastModifiedBy>
  <cp:revision>2</cp:revision>
  <cp:lastPrinted>2015-02-06T11:18:00Z</cp:lastPrinted>
  <dcterms:created xsi:type="dcterms:W3CDTF">2019-02-20T11:07:00Z</dcterms:created>
  <dcterms:modified xsi:type="dcterms:W3CDTF">2019-02-20T11:07:00Z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2014686930</vt:i4>
  </property>
  <property fmtid="{D5CDD505-2E9C-101B-9397-08002B2CF9AE}" pid="4" name="_EmailSubject">
    <vt:lpwstr>Seirearuanne ja muu</vt:lpwstr>
  </property>
  <property fmtid="{D5CDD505-2E9C-101B-9397-08002B2CF9AE}" pid="5" name="_AuthorEmail">
    <vt:lpwstr>hannaliisa.uusma@sotsiaalkindlustusamet.ee</vt:lpwstr>
  </property>
  <property fmtid="{D5CDD505-2E9C-101B-9397-08002B2CF9AE}" pid="6" name="_AuthorEmailDisplayName">
    <vt:lpwstr>Hannaliisa Uusma</vt:lpwstr>
  </property>
</Properties>
</file>